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03D7F" w14:textId="12B4D050" w:rsidR="004D7A37" w:rsidRDefault="00914CB3" w:rsidP="00B044C1">
      <w:pPr>
        <w:pStyle w:val="MTGTableText"/>
      </w:pPr>
      <w:r>
        <w:t xml:space="preserve"> </w:t>
      </w:r>
    </w:p>
    <w:p w14:paraId="6133E73C" w14:textId="77777777" w:rsidR="00E92994" w:rsidRPr="00E92994" w:rsidRDefault="00E92994" w:rsidP="00F720D0">
      <w:pPr>
        <w:spacing w:before="240" w:after="240"/>
        <w:jc w:val="center"/>
        <w:rPr>
          <w:sz w:val="96"/>
          <w:szCs w:val="96"/>
        </w:rPr>
      </w:pPr>
      <w:r w:rsidRPr="00E92994">
        <w:rPr>
          <w:sz w:val="96"/>
          <w:szCs w:val="96"/>
        </w:rPr>
        <w:t>Attachment A</w:t>
      </w:r>
    </w:p>
    <w:p w14:paraId="1F3AC82F" w14:textId="77777777" w:rsidR="004D7A37" w:rsidRPr="004F3B2C" w:rsidRDefault="00F720D0" w:rsidP="00F720D0">
      <w:pPr>
        <w:spacing w:before="240" w:after="240"/>
        <w:jc w:val="center"/>
        <w:rPr>
          <w:sz w:val="56"/>
          <w:szCs w:val="96"/>
        </w:rPr>
      </w:pPr>
      <w:r>
        <w:rPr>
          <w:sz w:val="56"/>
          <w:szCs w:val="96"/>
        </w:rPr>
        <w:t xml:space="preserve">to </w:t>
      </w:r>
    </w:p>
    <w:p w14:paraId="2D1E8652" w14:textId="4B5376C2" w:rsidR="00E92994" w:rsidRPr="00F720D0" w:rsidRDefault="003356E5" w:rsidP="00F720D0">
      <w:pPr>
        <w:spacing w:before="240" w:after="240"/>
        <w:jc w:val="center"/>
        <w:rPr>
          <w:sz w:val="72"/>
          <w:szCs w:val="72"/>
        </w:rPr>
      </w:pPr>
      <w:r w:rsidRPr="00F720D0">
        <w:rPr>
          <w:sz w:val="72"/>
          <w:szCs w:val="72"/>
        </w:rPr>
        <w:t xml:space="preserve">RFP </w:t>
      </w:r>
      <w:r w:rsidR="0055343D">
        <w:rPr>
          <w:sz w:val="72"/>
          <w:szCs w:val="72"/>
        </w:rPr>
        <w:t xml:space="preserve">No. </w:t>
      </w:r>
      <w:r w:rsidR="000E3BD5">
        <w:rPr>
          <w:sz w:val="72"/>
          <w:szCs w:val="72"/>
        </w:rPr>
        <w:t>45</w:t>
      </w:r>
      <w:r w:rsidR="007466CE">
        <w:rPr>
          <w:sz w:val="72"/>
          <w:szCs w:val="72"/>
        </w:rPr>
        <w:t>39</w:t>
      </w:r>
    </w:p>
    <w:p w14:paraId="0713CA10" w14:textId="77777777" w:rsidR="004D7A37" w:rsidRPr="006C65F3" w:rsidRDefault="004D7A37" w:rsidP="00F720D0">
      <w:pPr>
        <w:spacing w:after="0"/>
        <w:jc w:val="center"/>
        <w:rPr>
          <w:sz w:val="72"/>
          <w:szCs w:val="96"/>
        </w:rPr>
      </w:pPr>
    </w:p>
    <w:p w14:paraId="1D3B8C39" w14:textId="77ABC2A5" w:rsidR="00F720D0" w:rsidRDefault="0084461D" w:rsidP="00F720D0">
      <w:pPr>
        <w:spacing w:before="240" w:after="240"/>
        <w:jc w:val="center"/>
        <w:rPr>
          <w:sz w:val="56"/>
          <w:szCs w:val="96"/>
        </w:rPr>
      </w:pPr>
      <w:r>
        <w:rPr>
          <w:sz w:val="56"/>
          <w:szCs w:val="96"/>
        </w:rPr>
        <w:t xml:space="preserve">Mississippi </w:t>
      </w:r>
      <w:r w:rsidR="007466CE">
        <w:rPr>
          <w:sz w:val="56"/>
          <w:szCs w:val="96"/>
        </w:rPr>
        <w:t>Department of Corrections</w:t>
      </w:r>
    </w:p>
    <w:p w14:paraId="64C4555F" w14:textId="2FDAA914" w:rsidR="00B20527" w:rsidRPr="00B20527" w:rsidRDefault="00B20527" w:rsidP="00B20527">
      <w:pPr>
        <w:spacing w:before="120" w:after="240"/>
        <w:jc w:val="center"/>
        <w:rPr>
          <w:sz w:val="52"/>
          <w:szCs w:val="72"/>
        </w:rPr>
      </w:pPr>
      <w:r w:rsidRPr="00B20527">
        <w:rPr>
          <w:sz w:val="52"/>
          <w:szCs w:val="72"/>
        </w:rPr>
        <w:t>(M</w:t>
      </w:r>
      <w:r w:rsidR="007466CE">
        <w:rPr>
          <w:sz w:val="52"/>
          <w:szCs w:val="72"/>
        </w:rPr>
        <w:t>DOC</w:t>
      </w:r>
      <w:r w:rsidRPr="00B20527">
        <w:rPr>
          <w:sz w:val="52"/>
          <w:szCs w:val="72"/>
        </w:rPr>
        <w:t>)</w:t>
      </w:r>
    </w:p>
    <w:p w14:paraId="107F3A55" w14:textId="77777777" w:rsidR="00D5746A" w:rsidRDefault="00D5746A" w:rsidP="00F720D0">
      <w:pPr>
        <w:spacing w:before="240" w:after="240"/>
        <w:jc w:val="center"/>
        <w:rPr>
          <w:strike/>
          <w:sz w:val="56"/>
          <w:szCs w:val="96"/>
        </w:rPr>
      </w:pPr>
    </w:p>
    <w:p w14:paraId="7BED7743" w14:textId="7DD536C1" w:rsidR="00E92994" w:rsidRDefault="00536F96" w:rsidP="00F720D0">
      <w:pPr>
        <w:spacing w:before="240" w:after="240"/>
        <w:jc w:val="center"/>
        <w:rPr>
          <w:sz w:val="72"/>
          <w:szCs w:val="96"/>
        </w:rPr>
      </w:pPr>
      <w:r>
        <w:rPr>
          <w:sz w:val="72"/>
          <w:szCs w:val="96"/>
        </w:rPr>
        <w:t>Electronic Monitoring</w:t>
      </w:r>
      <w:r w:rsidR="00FA7B36">
        <w:rPr>
          <w:sz w:val="72"/>
          <w:szCs w:val="96"/>
        </w:rPr>
        <w:t xml:space="preserve"> Services</w:t>
      </w:r>
    </w:p>
    <w:p w14:paraId="600541DE" w14:textId="77777777" w:rsidR="004F3B2C" w:rsidRDefault="004F3B2C" w:rsidP="00F720D0">
      <w:pPr>
        <w:spacing w:before="240" w:after="240"/>
        <w:jc w:val="center"/>
        <w:rPr>
          <w:sz w:val="44"/>
          <w:szCs w:val="96"/>
        </w:rPr>
      </w:pPr>
    </w:p>
    <w:p w14:paraId="44BCDDA8" w14:textId="4018FAC7" w:rsidR="00647173" w:rsidRDefault="007A5D04" w:rsidP="00F720D0">
      <w:pPr>
        <w:spacing w:before="240" w:after="240"/>
        <w:jc w:val="center"/>
        <w:rPr>
          <w:sz w:val="44"/>
          <w:szCs w:val="96"/>
        </w:rPr>
      </w:pPr>
      <w:r>
        <w:rPr>
          <w:sz w:val="44"/>
          <w:szCs w:val="96"/>
        </w:rPr>
        <w:t xml:space="preserve">ITS Project No. </w:t>
      </w:r>
      <w:r w:rsidR="0084461D">
        <w:rPr>
          <w:sz w:val="44"/>
          <w:szCs w:val="96"/>
        </w:rPr>
        <w:t>4</w:t>
      </w:r>
      <w:r w:rsidR="007466CE">
        <w:rPr>
          <w:sz w:val="44"/>
          <w:szCs w:val="96"/>
        </w:rPr>
        <w:t>7571</w:t>
      </w:r>
    </w:p>
    <w:p w14:paraId="644C6980" w14:textId="77777777" w:rsidR="00FF62FE" w:rsidRPr="00FF62FE" w:rsidRDefault="00FF62FE" w:rsidP="00870CB7">
      <w:pPr>
        <w:jc w:val="both"/>
      </w:pPr>
    </w:p>
    <w:p w14:paraId="62784B02" w14:textId="77777777" w:rsidR="00FF62FE" w:rsidRPr="00FF62FE" w:rsidRDefault="00FF62FE" w:rsidP="00870CB7">
      <w:pPr>
        <w:jc w:val="both"/>
      </w:pPr>
    </w:p>
    <w:p w14:paraId="3BE28111" w14:textId="77777777" w:rsidR="00E92994" w:rsidRPr="00FF62FE" w:rsidRDefault="00E92994" w:rsidP="00870CB7">
      <w:pPr>
        <w:tabs>
          <w:tab w:val="left" w:pos="2670"/>
        </w:tabs>
        <w:jc w:val="both"/>
        <w:sectPr w:rsidR="00E92994" w:rsidRPr="00FF62FE" w:rsidSect="001D0A17">
          <w:pgSz w:w="12240" w:h="15840"/>
          <w:pgMar w:top="1440" w:right="1440" w:bottom="1440" w:left="1440" w:header="720" w:footer="720" w:gutter="0"/>
          <w:cols w:space="720"/>
          <w:docGrid w:linePitch="360"/>
        </w:sectPr>
      </w:pPr>
    </w:p>
    <w:p w14:paraId="611A5426" w14:textId="462CF6F5" w:rsidR="003225C0" w:rsidRDefault="005330A3">
      <w:pPr>
        <w:pStyle w:val="TOC1"/>
        <w:rPr>
          <w:rFonts w:asciiTheme="minorHAnsi" w:eastAsiaTheme="minorEastAsia" w:hAnsiTheme="minorHAnsi" w:cstheme="minorBidi"/>
          <w:b w:val="0"/>
          <w:noProof/>
          <w:kern w:val="2"/>
          <w14:ligatures w14:val="standardContextual"/>
        </w:rPr>
      </w:pPr>
      <w:r>
        <w:rPr>
          <w:sz w:val="28"/>
        </w:rPr>
        <w:lastRenderedPageBreak/>
        <w:fldChar w:fldCharType="begin"/>
      </w:r>
      <w:r>
        <w:rPr>
          <w:sz w:val="28"/>
        </w:rPr>
        <w:instrText xml:space="preserve"> TOC \o "1-3" \h \z \u </w:instrText>
      </w:r>
      <w:r>
        <w:rPr>
          <w:sz w:val="28"/>
        </w:rPr>
        <w:fldChar w:fldCharType="separate"/>
      </w:r>
      <w:hyperlink w:anchor="_Toc150869415" w:history="1">
        <w:r w:rsidR="003225C0" w:rsidRPr="00A664C3">
          <w:rPr>
            <w:rStyle w:val="Hyperlink"/>
            <w:bCs/>
            <w:noProof/>
          </w:rPr>
          <w:t>I.</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General</w:t>
        </w:r>
        <w:r w:rsidR="003225C0">
          <w:rPr>
            <w:noProof/>
            <w:webHidden/>
          </w:rPr>
          <w:tab/>
        </w:r>
        <w:r w:rsidR="003225C0">
          <w:rPr>
            <w:noProof/>
            <w:webHidden/>
          </w:rPr>
          <w:fldChar w:fldCharType="begin"/>
        </w:r>
        <w:r w:rsidR="003225C0">
          <w:rPr>
            <w:noProof/>
            <w:webHidden/>
          </w:rPr>
          <w:instrText xml:space="preserve"> PAGEREF _Toc150869415 \h </w:instrText>
        </w:r>
        <w:r w:rsidR="003225C0">
          <w:rPr>
            <w:noProof/>
            <w:webHidden/>
          </w:rPr>
        </w:r>
        <w:r w:rsidR="003225C0">
          <w:rPr>
            <w:noProof/>
            <w:webHidden/>
          </w:rPr>
          <w:fldChar w:fldCharType="separate"/>
        </w:r>
        <w:r w:rsidR="003225C0">
          <w:rPr>
            <w:noProof/>
            <w:webHidden/>
          </w:rPr>
          <w:t>1</w:t>
        </w:r>
        <w:r w:rsidR="003225C0">
          <w:rPr>
            <w:noProof/>
            <w:webHidden/>
          </w:rPr>
          <w:fldChar w:fldCharType="end"/>
        </w:r>
      </w:hyperlink>
    </w:p>
    <w:p w14:paraId="4A1B21B3" w14:textId="1CF9045B" w:rsidR="003225C0" w:rsidRDefault="00D60AB7">
      <w:pPr>
        <w:pStyle w:val="TOC2"/>
        <w:rPr>
          <w:rFonts w:asciiTheme="minorHAnsi" w:eastAsiaTheme="minorEastAsia" w:hAnsiTheme="minorHAnsi" w:cstheme="minorBidi"/>
          <w:noProof/>
          <w:kern w:val="2"/>
          <w14:ligatures w14:val="standardContextual"/>
        </w:rPr>
      </w:pPr>
      <w:hyperlink w:anchor="_Toc150869416"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How to Respond to this Section</w:t>
        </w:r>
        <w:r w:rsidR="003225C0">
          <w:rPr>
            <w:noProof/>
            <w:webHidden/>
          </w:rPr>
          <w:tab/>
        </w:r>
        <w:r w:rsidR="003225C0">
          <w:rPr>
            <w:noProof/>
            <w:webHidden/>
          </w:rPr>
          <w:fldChar w:fldCharType="begin"/>
        </w:r>
        <w:r w:rsidR="003225C0">
          <w:rPr>
            <w:noProof/>
            <w:webHidden/>
          </w:rPr>
          <w:instrText xml:space="preserve"> PAGEREF _Toc150869416 \h </w:instrText>
        </w:r>
        <w:r w:rsidR="003225C0">
          <w:rPr>
            <w:noProof/>
            <w:webHidden/>
          </w:rPr>
        </w:r>
        <w:r w:rsidR="003225C0">
          <w:rPr>
            <w:noProof/>
            <w:webHidden/>
          </w:rPr>
          <w:fldChar w:fldCharType="separate"/>
        </w:r>
        <w:r w:rsidR="003225C0">
          <w:rPr>
            <w:noProof/>
            <w:webHidden/>
          </w:rPr>
          <w:t>1</w:t>
        </w:r>
        <w:r w:rsidR="003225C0">
          <w:rPr>
            <w:noProof/>
            <w:webHidden/>
          </w:rPr>
          <w:fldChar w:fldCharType="end"/>
        </w:r>
      </w:hyperlink>
    </w:p>
    <w:p w14:paraId="0DE8BF73" w14:textId="00F681DC" w:rsidR="003225C0" w:rsidRDefault="00D60AB7">
      <w:pPr>
        <w:pStyle w:val="TOC2"/>
        <w:rPr>
          <w:rFonts w:asciiTheme="minorHAnsi" w:eastAsiaTheme="minorEastAsia" w:hAnsiTheme="minorHAnsi" w:cstheme="minorBidi"/>
          <w:noProof/>
          <w:kern w:val="2"/>
          <w14:ligatures w14:val="standardContextual"/>
        </w:rPr>
      </w:pPr>
      <w:hyperlink w:anchor="_Toc150869417"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General Overview and Background</w:t>
        </w:r>
        <w:r w:rsidR="003225C0">
          <w:rPr>
            <w:noProof/>
            <w:webHidden/>
          </w:rPr>
          <w:tab/>
        </w:r>
        <w:r w:rsidR="003225C0">
          <w:rPr>
            <w:noProof/>
            <w:webHidden/>
          </w:rPr>
          <w:fldChar w:fldCharType="begin"/>
        </w:r>
        <w:r w:rsidR="003225C0">
          <w:rPr>
            <w:noProof/>
            <w:webHidden/>
          </w:rPr>
          <w:instrText xml:space="preserve"> PAGEREF _Toc150869417 \h </w:instrText>
        </w:r>
        <w:r w:rsidR="003225C0">
          <w:rPr>
            <w:noProof/>
            <w:webHidden/>
          </w:rPr>
        </w:r>
        <w:r w:rsidR="003225C0">
          <w:rPr>
            <w:noProof/>
            <w:webHidden/>
          </w:rPr>
          <w:fldChar w:fldCharType="separate"/>
        </w:r>
        <w:r w:rsidR="003225C0">
          <w:rPr>
            <w:noProof/>
            <w:webHidden/>
          </w:rPr>
          <w:t>1</w:t>
        </w:r>
        <w:r w:rsidR="003225C0">
          <w:rPr>
            <w:noProof/>
            <w:webHidden/>
          </w:rPr>
          <w:fldChar w:fldCharType="end"/>
        </w:r>
      </w:hyperlink>
    </w:p>
    <w:p w14:paraId="35055613" w14:textId="3DB9AF56" w:rsidR="003225C0" w:rsidRDefault="00D60AB7">
      <w:pPr>
        <w:pStyle w:val="TOC2"/>
        <w:rPr>
          <w:rFonts w:asciiTheme="minorHAnsi" w:eastAsiaTheme="minorEastAsia" w:hAnsiTheme="minorHAnsi" w:cstheme="minorBidi"/>
          <w:noProof/>
          <w:kern w:val="2"/>
          <w14:ligatures w14:val="standardContextual"/>
        </w:rPr>
      </w:pPr>
      <w:hyperlink w:anchor="_Toc150869418"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Procurement Goals and Objectives</w:t>
        </w:r>
        <w:r w:rsidR="003225C0">
          <w:rPr>
            <w:noProof/>
            <w:webHidden/>
          </w:rPr>
          <w:tab/>
        </w:r>
        <w:r w:rsidR="003225C0">
          <w:rPr>
            <w:noProof/>
            <w:webHidden/>
          </w:rPr>
          <w:fldChar w:fldCharType="begin"/>
        </w:r>
        <w:r w:rsidR="003225C0">
          <w:rPr>
            <w:noProof/>
            <w:webHidden/>
          </w:rPr>
          <w:instrText xml:space="preserve"> PAGEREF _Toc150869418 \h </w:instrText>
        </w:r>
        <w:r w:rsidR="003225C0">
          <w:rPr>
            <w:noProof/>
            <w:webHidden/>
          </w:rPr>
        </w:r>
        <w:r w:rsidR="003225C0">
          <w:rPr>
            <w:noProof/>
            <w:webHidden/>
          </w:rPr>
          <w:fldChar w:fldCharType="separate"/>
        </w:r>
        <w:r w:rsidR="003225C0">
          <w:rPr>
            <w:noProof/>
            <w:webHidden/>
          </w:rPr>
          <w:t>2</w:t>
        </w:r>
        <w:r w:rsidR="003225C0">
          <w:rPr>
            <w:noProof/>
            <w:webHidden/>
          </w:rPr>
          <w:fldChar w:fldCharType="end"/>
        </w:r>
      </w:hyperlink>
    </w:p>
    <w:p w14:paraId="28C3F2B1" w14:textId="09EC5842" w:rsidR="003225C0" w:rsidRDefault="00D60AB7">
      <w:pPr>
        <w:pStyle w:val="TOC2"/>
        <w:rPr>
          <w:rFonts w:asciiTheme="minorHAnsi" w:eastAsiaTheme="minorEastAsia" w:hAnsiTheme="minorHAnsi" w:cstheme="minorBidi"/>
          <w:noProof/>
          <w:kern w:val="2"/>
          <w14:ligatures w14:val="standardContextual"/>
        </w:rPr>
      </w:pPr>
      <w:hyperlink w:anchor="_Toc150869419" w:history="1">
        <w:r w:rsidR="003225C0" w:rsidRPr="00A664C3">
          <w:rPr>
            <w:rStyle w:val="Hyperlink"/>
            <w:noProof/>
          </w:rPr>
          <w:t>D.</w:t>
        </w:r>
        <w:r w:rsidR="003225C0">
          <w:rPr>
            <w:rFonts w:asciiTheme="minorHAnsi" w:eastAsiaTheme="minorEastAsia" w:hAnsiTheme="minorHAnsi" w:cstheme="minorBidi"/>
            <w:noProof/>
            <w:kern w:val="2"/>
            <w14:ligatures w14:val="standardContextual"/>
          </w:rPr>
          <w:tab/>
        </w:r>
        <w:r w:rsidR="003225C0" w:rsidRPr="00A664C3">
          <w:rPr>
            <w:rStyle w:val="Hyperlink"/>
            <w:noProof/>
          </w:rPr>
          <w:t>Vendor Qualifications</w:t>
        </w:r>
        <w:r w:rsidR="003225C0">
          <w:rPr>
            <w:noProof/>
            <w:webHidden/>
          </w:rPr>
          <w:tab/>
        </w:r>
        <w:r w:rsidR="003225C0">
          <w:rPr>
            <w:noProof/>
            <w:webHidden/>
          </w:rPr>
          <w:fldChar w:fldCharType="begin"/>
        </w:r>
        <w:r w:rsidR="003225C0">
          <w:rPr>
            <w:noProof/>
            <w:webHidden/>
          </w:rPr>
          <w:instrText xml:space="preserve"> PAGEREF _Toc150869419 \h </w:instrText>
        </w:r>
        <w:r w:rsidR="003225C0">
          <w:rPr>
            <w:noProof/>
            <w:webHidden/>
          </w:rPr>
        </w:r>
        <w:r w:rsidR="003225C0">
          <w:rPr>
            <w:noProof/>
            <w:webHidden/>
          </w:rPr>
          <w:fldChar w:fldCharType="separate"/>
        </w:r>
        <w:r w:rsidR="003225C0">
          <w:rPr>
            <w:noProof/>
            <w:webHidden/>
          </w:rPr>
          <w:t>2</w:t>
        </w:r>
        <w:r w:rsidR="003225C0">
          <w:rPr>
            <w:noProof/>
            <w:webHidden/>
          </w:rPr>
          <w:fldChar w:fldCharType="end"/>
        </w:r>
      </w:hyperlink>
    </w:p>
    <w:p w14:paraId="00423756" w14:textId="4D09C75A" w:rsidR="003225C0" w:rsidRDefault="00D60AB7">
      <w:pPr>
        <w:pStyle w:val="TOC1"/>
        <w:rPr>
          <w:rFonts w:asciiTheme="minorHAnsi" w:eastAsiaTheme="minorEastAsia" w:hAnsiTheme="minorHAnsi" w:cstheme="minorBidi"/>
          <w:b w:val="0"/>
          <w:noProof/>
          <w:kern w:val="2"/>
          <w14:ligatures w14:val="standardContextual"/>
        </w:rPr>
      </w:pPr>
      <w:hyperlink w:anchor="_Toc150869420" w:history="1">
        <w:r w:rsidR="003225C0" w:rsidRPr="00A664C3">
          <w:rPr>
            <w:rStyle w:val="Hyperlink"/>
            <w:bCs/>
            <w:noProof/>
          </w:rPr>
          <w:t>II.</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Functional/Technical Requirements</w:t>
        </w:r>
        <w:r w:rsidR="003225C0">
          <w:rPr>
            <w:noProof/>
            <w:webHidden/>
          </w:rPr>
          <w:tab/>
        </w:r>
        <w:r w:rsidR="003225C0">
          <w:rPr>
            <w:noProof/>
            <w:webHidden/>
          </w:rPr>
          <w:fldChar w:fldCharType="begin"/>
        </w:r>
        <w:r w:rsidR="003225C0">
          <w:rPr>
            <w:noProof/>
            <w:webHidden/>
          </w:rPr>
          <w:instrText xml:space="preserve"> PAGEREF _Toc150869420 \h </w:instrText>
        </w:r>
        <w:r w:rsidR="003225C0">
          <w:rPr>
            <w:noProof/>
            <w:webHidden/>
          </w:rPr>
        </w:r>
        <w:r w:rsidR="003225C0">
          <w:rPr>
            <w:noProof/>
            <w:webHidden/>
          </w:rPr>
          <w:fldChar w:fldCharType="separate"/>
        </w:r>
        <w:r w:rsidR="003225C0">
          <w:rPr>
            <w:noProof/>
            <w:webHidden/>
          </w:rPr>
          <w:t>3</w:t>
        </w:r>
        <w:r w:rsidR="003225C0">
          <w:rPr>
            <w:noProof/>
            <w:webHidden/>
          </w:rPr>
          <w:fldChar w:fldCharType="end"/>
        </w:r>
      </w:hyperlink>
    </w:p>
    <w:p w14:paraId="07519937" w14:textId="3900BF6E" w:rsidR="003225C0" w:rsidRDefault="00D60AB7">
      <w:pPr>
        <w:pStyle w:val="TOC2"/>
        <w:rPr>
          <w:rFonts w:asciiTheme="minorHAnsi" w:eastAsiaTheme="minorEastAsia" w:hAnsiTheme="minorHAnsi" w:cstheme="minorBidi"/>
          <w:noProof/>
          <w:kern w:val="2"/>
          <w14:ligatures w14:val="standardContextual"/>
        </w:rPr>
      </w:pPr>
      <w:hyperlink w:anchor="_Toc150869421"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Radio Frequency Bracelet</w:t>
        </w:r>
        <w:r w:rsidR="003225C0">
          <w:rPr>
            <w:noProof/>
            <w:webHidden/>
          </w:rPr>
          <w:tab/>
        </w:r>
        <w:r w:rsidR="003225C0">
          <w:rPr>
            <w:noProof/>
            <w:webHidden/>
          </w:rPr>
          <w:fldChar w:fldCharType="begin"/>
        </w:r>
        <w:r w:rsidR="003225C0">
          <w:rPr>
            <w:noProof/>
            <w:webHidden/>
          </w:rPr>
          <w:instrText xml:space="preserve"> PAGEREF _Toc150869421 \h </w:instrText>
        </w:r>
        <w:r w:rsidR="003225C0">
          <w:rPr>
            <w:noProof/>
            <w:webHidden/>
          </w:rPr>
        </w:r>
        <w:r w:rsidR="003225C0">
          <w:rPr>
            <w:noProof/>
            <w:webHidden/>
          </w:rPr>
          <w:fldChar w:fldCharType="separate"/>
        </w:r>
        <w:r w:rsidR="003225C0">
          <w:rPr>
            <w:noProof/>
            <w:webHidden/>
          </w:rPr>
          <w:t>3</w:t>
        </w:r>
        <w:r w:rsidR="003225C0">
          <w:rPr>
            <w:noProof/>
            <w:webHidden/>
          </w:rPr>
          <w:fldChar w:fldCharType="end"/>
        </w:r>
      </w:hyperlink>
    </w:p>
    <w:p w14:paraId="606F8495" w14:textId="689636DA" w:rsidR="003225C0" w:rsidRDefault="00D60AB7">
      <w:pPr>
        <w:pStyle w:val="TOC2"/>
        <w:rPr>
          <w:rFonts w:asciiTheme="minorHAnsi" w:eastAsiaTheme="minorEastAsia" w:hAnsiTheme="minorHAnsi" w:cstheme="minorBidi"/>
          <w:noProof/>
          <w:kern w:val="2"/>
          <w14:ligatures w14:val="standardContextual"/>
        </w:rPr>
      </w:pPr>
      <w:hyperlink w:anchor="_Toc150869423"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Electronic Receiver/Monitor</w:t>
        </w:r>
        <w:r w:rsidR="003225C0">
          <w:rPr>
            <w:noProof/>
            <w:webHidden/>
          </w:rPr>
          <w:tab/>
        </w:r>
        <w:r w:rsidR="003225C0">
          <w:rPr>
            <w:noProof/>
            <w:webHidden/>
          </w:rPr>
          <w:fldChar w:fldCharType="begin"/>
        </w:r>
        <w:r w:rsidR="003225C0">
          <w:rPr>
            <w:noProof/>
            <w:webHidden/>
          </w:rPr>
          <w:instrText xml:space="preserve"> PAGEREF _Toc150869423 \h </w:instrText>
        </w:r>
        <w:r w:rsidR="003225C0">
          <w:rPr>
            <w:noProof/>
            <w:webHidden/>
          </w:rPr>
        </w:r>
        <w:r w:rsidR="003225C0">
          <w:rPr>
            <w:noProof/>
            <w:webHidden/>
          </w:rPr>
          <w:fldChar w:fldCharType="separate"/>
        </w:r>
        <w:r w:rsidR="003225C0">
          <w:rPr>
            <w:noProof/>
            <w:webHidden/>
          </w:rPr>
          <w:t>5</w:t>
        </w:r>
        <w:r w:rsidR="003225C0">
          <w:rPr>
            <w:noProof/>
            <w:webHidden/>
          </w:rPr>
          <w:fldChar w:fldCharType="end"/>
        </w:r>
      </w:hyperlink>
    </w:p>
    <w:p w14:paraId="313E39C9" w14:textId="71F565EE" w:rsidR="003225C0" w:rsidRDefault="00D60AB7">
      <w:pPr>
        <w:pStyle w:val="TOC2"/>
        <w:rPr>
          <w:rFonts w:asciiTheme="minorHAnsi" w:eastAsiaTheme="minorEastAsia" w:hAnsiTheme="minorHAnsi" w:cstheme="minorBidi"/>
          <w:noProof/>
          <w:kern w:val="2"/>
          <w14:ligatures w14:val="standardContextual"/>
        </w:rPr>
      </w:pPr>
      <w:hyperlink w:anchor="_Toc150869425"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Global Positioning Satellite Tracking (GPS)</w:t>
        </w:r>
        <w:r w:rsidR="003225C0">
          <w:rPr>
            <w:noProof/>
            <w:webHidden/>
          </w:rPr>
          <w:tab/>
        </w:r>
        <w:r w:rsidR="003225C0">
          <w:rPr>
            <w:noProof/>
            <w:webHidden/>
          </w:rPr>
          <w:fldChar w:fldCharType="begin"/>
        </w:r>
        <w:r w:rsidR="003225C0">
          <w:rPr>
            <w:noProof/>
            <w:webHidden/>
          </w:rPr>
          <w:instrText xml:space="preserve"> PAGEREF _Toc150869425 \h </w:instrText>
        </w:r>
        <w:r w:rsidR="003225C0">
          <w:rPr>
            <w:noProof/>
            <w:webHidden/>
          </w:rPr>
        </w:r>
        <w:r w:rsidR="003225C0">
          <w:rPr>
            <w:noProof/>
            <w:webHidden/>
          </w:rPr>
          <w:fldChar w:fldCharType="separate"/>
        </w:r>
        <w:r w:rsidR="003225C0">
          <w:rPr>
            <w:noProof/>
            <w:webHidden/>
          </w:rPr>
          <w:t>5</w:t>
        </w:r>
        <w:r w:rsidR="003225C0">
          <w:rPr>
            <w:noProof/>
            <w:webHidden/>
          </w:rPr>
          <w:fldChar w:fldCharType="end"/>
        </w:r>
      </w:hyperlink>
    </w:p>
    <w:p w14:paraId="3B3BB3A1" w14:textId="3AF8B429" w:rsidR="003225C0" w:rsidRDefault="00D60AB7">
      <w:pPr>
        <w:pStyle w:val="TOC2"/>
        <w:rPr>
          <w:rFonts w:asciiTheme="minorHAnsi" w:eastAsiaTheme="minorEastAsia" w:hAnsiTheme="minorHAnsi" w:cstheme="minorBidi"/>
          <w:noProof/>
          <w:kern w:val="2"/>
          <w14:ligatures w14:val="standardContextual"/>
        </w:rPr>
      </w:pPr>
      <w:hyperlink w:anchor="_Toc150869426" w:history="1">
        <w:r w:rsidR="003225C0" w:rsidRPr="00A664C3">
          <w:rPr>
            <w:rStyle w:val="Hyperlink"/>
            <w:noProof/>
          </w:rPr>
          <w:t>D.</w:t>
        </w:r>
        <w:r w:rsidR="003225C0">
          <w:rPr>
            <w:rFonts w:asciiTheme="minorHAnsi" w:eastAsiaTheme="minorEastAsia" w:hAnsiTheme="minorHAnsi" w:cstheme="minorBidi"/>
            <w:noProof/>
            <w:kern w:val="2"/>
            <w14:ligatures w14:val="standardContextual"/>
          </w:rPr>
          <w:tab/>
        </w:r>
        <w:r w:rsidR="003225C0" w:rsidRPr="00A664C3">
          <w:rPr>
            <w:rStyle w:val="Hyperlink"/>
            <w:noProof/>
          </w:rPr>
          <w:t>Monitoring Services</w:t>
        </w:r>
        <w:r w:rsidR="003225C0">
          <w:rPr>
            <w:noProof/>
            <w:webHidden/>
          </w:rPr>
          <w:tab/>
        </w:r>
        <w:r w:rsidR="003225C0">
          <w:rPr>
            <w:noProof/>
            <w:webHidden/>
          </w:rPr>
          <w:fldChar w:fldCharType="begin"/>
        </w:r>
        <w:r w:rsidR="003225C0">
          <w:rPr>
            <w:noProof/>
            <w:webHidden/>
          </w:rPr>
          <w:instrText xml:space="preserve"> PAGEREF _Toc150869426 \h </w:instrText>
        </w:r>
        <w:r w:rsidR="003225C0">
          <w:rPr>
            <w:noProof/>
            <w:webHidden/>
          </w:rPr>
        </w:r>
        <w:r w:rsidR="003225C0">
          <w:rPr>
            <w:noProof/>
            <w:webHidden/>
          </w:rPr>
          <w:fldChar w:fldCharType="separate"/>
        </w:r>
        <w:r w:rsidR="003225C0">
          <w:rPr>
            <w:noProof/>
            <w:webHidden/>
          </w:rPr>
          <w:t>9</w:t>
        </w:r>
        <w:r w:rsidR="003225C0">
          <w:rPr>
            <w:noProof/>
            <w:webHidden/>
          </w:rPr>
          <w:fldChar w:fldCharType="end"/>
        </w:r>
      </w:hyperlink>
    </w:p>
    <w:p w14:paraId="7C66F8A2" w14:textId="4CC9D1BC" w:rsidR="003225C0" w:rsidRDefault="00D60AB7">
      <w:pPr>
        <w:pStyle w:val="TOC2"/>
        <w:rPr>
          <w:rFonts w:asciiTheme="minorHAnsi" w:eastAsiaTheme="minorEastAsia" w:hAnsiTheme="minorHAnsi" w:cstheme="minorBidi"/>
          <w:noProof/>
          <w:kern w:val="2"/>
          <w14:ligatures w14:val="standardContextual"/>
        </w:rPr>
      </w:pPr>
      <w:hyperlink w:anchor="_Toc150869427" w:history="1">
        <w:r w:rsidR="003225C0" w:rsidRPr="00A664C3">
          <w:rPr>
            <w:rStyle w:val="Hyperlink"/>
            <w:noProof/>
          </w:rPr>
          <w:t>E.</w:t>
        </w:r>
        <w:r w:rsidR="003225C0">
          <w:rPr>
            <w:rFonts w:asciiTheme="minorHAnsi" w:eastAsiaTheme="minorEastAsia" w:hAnsiTheme="minorHAnsi" w:cstheme="minorBidi"/>
            <w:noProof/>
            <w:kern w:val="2"/>
            <w14:ligatures w14:val="standardContextual"/>
          </w:rPr>
          <w:tab/>
        </w:r>
        <w:r w:rsidR="003225C0" w:rsidRPr="00A664C3">
          <w:rPr>
            <w:rStyle w:val="Hyperlink"/>
            <w:noProof/>
          </w:rPr>
          <w:t>Equipment (Spares &amp; Replacements)</w:t>
        </w:r>
        <w:r w:rsidR="003225C0">
          <w:rPr>
            <w:noProof/>
            <w:webHidden/>
          </w:rPr>
          <w:tab/>
        </w:r>
        <w:r w:rsidR="003225C0">
          <w:rPr>
            <w:noProof/>
            <w:webHidden/>
          </w:rPr>
          <w:fldChar w:fldCharType="begin"/>
        </w:r>
        <w:r w:rsidR="003225C0">
          <w:rPr>
            <w:noProof/>
            <w:webHidden/>
          </w:rPr>
          <w:instrText xml:space="preserve"> PAGEREF _Toc150869427 \h </w:instrText>
        </w:r>
        <w:r w:rsidR="003225C0">
          <w:rPr>
            <w:noProof/>
            <w:webHidden/>
          </w:rPr>
        </w:r>
        <w:r w:rsidR="003225C0">
          <w:rPr>
            <w:noProof/>
            <w:webHidden/>
          </w:rPr>
          <w:fldChar w:fldCharType="separate"/>
        </w:r>
        <w:r w:rsidR="003225C0">
          <w:rPr>
            <w:noProof/>
            <w:webHidden/>
          </w:rPr>
          <w:t>11</w:t>
        </w:r>
        <w:r w:rsidR="003225C0">
          <w:rPr>
            <w:noProof/>
            <w:webHidden/>
          </w:rPr>
          <w:fldChar w:fldCharType="end"/>
        </w:r>
      </w:hyperlink>
    </w:p>
    <w:p w14:paraId="155D5431" w14:textId="0A7406E3" w:rsidR="003225C0" w:rsidRDefault="00D60AB7">
      <w:pPr>
        <w:pStyle w:val="TOC2"/>
        <w:rPr>
          <w:rFonts w:asciiTheme="minorHAnsi" w:eastAsiaTheme="minorEastAsia" w:hAnsiTheme="minorHAnsi" w:cstheme="minorBidi"/>
          <w:noProof/>
          <w:kern w:val="2"/>
          <w14:ligatures w14:val="standardContextual"/>
        </w:rPr>
      </w:pPr>
      <w:hyperlink w:anchor="_Toc150869428" w:history="1">
        <w:r w:rsidR="003225C0" w:rsidRPr="00A664C3">
          <w:rPr>
            <w:rStyle w:val="Hyperlink"/>
            <w:noProof/>
          </w:rPr>
          <w:t>F.</w:t>
        </w:r>
        <w:r w:rsidR="003225C0">
          <w:rPr>
            <w:rFonts w:asciiTheme="minorHAnsi" w:eastAsiaTheme="minorEastAsia" w:hAnsiTheme="minorHAnsi" w:cstheme="minorBidi"/>
            <w:noProof/>
            <w:kern w:val="2"/>
            <w14:ligatures w14:val="standardContextual"/>
          </w:rPr>
          <w:tab/>
        </w:r>
        <w:r w:rsidR="003225C0" w:rsidRPr="00A664C3">
          <w:rPr>
            <w:rStyle w:val="Hyperlink"/>
            <w:noProof/>
          </w:rPr>
          <w:t>Central Monitoring Center</w:t>
        </w:r>
        <w:r w:rsidR="003225C0">
          <w:rPr>
            <w:noProof/>
            <w:webHidden/>
          </w:rPr>
          <w:tab/>
        </w:r>
        <w:r w:rsidR="003225C0">
          <w:rPr>
            <w:noProof/>
            <w:webHidden/>
          </w:rPr>
          <w:fldChar w:fldCharType="begin"/>
        </w:r>
        <w:r w:rsidR="003225C0">
          <w:rPr>
            <w:noProof/>
            <w:webHidden/>
          </w:rPr>
          <w:instrText xml:space="preserve"> PAGEREF _Toc150869428 \h </w:instrText>
        </w:r>
        <w:r w:rsidR="003225C0">
          <w:rPr>
            <w:noProof/>
            <w:webHidden/>
          </w:rPr>
        </w:r>
        <w:r w:rsidR="003225C0">
          <w:rPr>
            <w:noProof/>
            <w:webHidden/>
          </w:rPr>
          <w:fldChar w:fldCharType="separate"/>
        </w:r>
        <w:r w:rsidR="003225C0">
          <w:rPr>
            <w:noProof/>
            <w:webHidden/>
          </w:rPr>
          <w:t>12</w:t>
        </w:r>
        <w:r w:rsidR="003225C0">
          <w:rPr>
            <w:noProof/>
            <w:webHidden/>
          </w:rPr>
          <w:fldChar w:fldCharType="end"/>
        </w:r>
      </w:hyperlink>
    </w:p>
    <w:p w14:paraId="3873A0A9" w14:textId="30FF5DB5" w:rsidR="003225C0" w:rsidRDefault="00D60AB7">
      <w:pPr>
        <w:pStyle w:val="TOC2"/>
        <w:rPr>
          <w:rFonts w:asciiTheme="minorHAnsi" w:eastAsiaTheme="minorEastAsia" w:hAnsiTheme="minorHAnsi" w:cstheme="minorBidi"/>
          <w:noProof/>
          <w:kern w:val="2"/>
          <w14:ligatures w14:val="standardContextual"/>
        </w:rPr>
      </w:pPr>
      <w:hyperlink w:anchor="_Toc150869429" w:history="1">
        <w:r w:rsidR="003225C0" w:rsidRPr="00A664C3">
          <w:rPr>
            <w:rStyle w:val="Hyperlink"/>
            <w:noProof/>
          </w:rPr>
          <w:t>G.</w:t>
        </w:r>
        <w:r w:rsidR="003225C0">
          <w:rPr>
            <w:rFonts w:asciiTheme="minorHAnsi" w:eastAsiaTheme="minorEastAsia" w:hAnsiTheme="minorHAnsi" w:cstheme="minorBidi"/>
            <w:noProof/>
            <w:kern w:val="2"/>
            <w14:ligatures w14:val="standardContextual"/>
          </w:rPr>
          <w:tab/>
        </w:r>
        <w:r w:rsidR="003225C0" w:rsidRPr="00A664C3">
          <w:rPr>
            <w:rStyle w:val="Hyperlink"/>
            <w:noProof/>
          </w:rPr>
          <w:t>Reports and Data Management</w:t>
        </w:r>
        <w:r w:rsidR="003225C0">
          <w:rPr>
            <w:noProof/>
            <w:webHidden/>
          </w:rPr>
          <w:tab/>
        </w:r>
        <w:r w:rsidR="003225C0">
          <w:rPr>
            <w:noProof/>
            <w:webHidden/>
          </w:rPr>
          <w:fldChar w:fldCharType="begin"/>
        </w:r>
        <w:r w:rsidR="003225C0">
          <w:rPr>
            <w:noProof/>
            <w:webHidden/>
          </w:rPr>
          <w:instrText xml:space="preserve"> PAGEREF _Toc150869429 \h </w:instrText>
        </w:r>
        <w:r w:rsidR="003225C0">
          <w:rPr>
            <w:noProof/>
            <w:webHidden/>
          </w:rPr>
        </w:r>
        <w:r w:rsidR="003225C0">
          <w:rPr>
            <w:noProof/>
            <w:webHidden/>
          </w:rPr>
          <w:fldChar w:fldCharType="separate"/>
        </w:r>
        <w:r w:rsidR="003225C0">
          <w:rPr>
            <w:noProof/>
            <w:webHidden/>
          </w:rPr>
          <w:t>13</w:t>
        </w:r>
        <w:r w:rsidR="003225C0">
          <w:rPr>
            <w:noProof/>
            <w:webHidden/>
          </w:rPr>
          <w:fldChar w:fldCharType="end"/>
        </w:r>
      </w:hyperlink>
    </w:p>
    <w:p w14:paraId="46E74A76" w14:textId="20853135" w:rsidR="003225C0" w:rsidRDefault="00D60AB7">
      <w:pPr>
        <w:pStyle w:val="TOC2"/>
        <w:rPr>
          <w:rFonts w:asciiTheme="minorHAnsi" w:eastAsiaTheme="minorEastAsia" w:hAnsiTheme="minorHAnsi" w:cstheme="minorBidi"/>
          <w:noProof/>
          <w:kern w:val="2"/>
          <w14:ligatures w14:val="standardContextual"/>
        </w:rPr>
      </w:pPr>
      <w:hyperlink w:anchor="_Toc150869430" w:history="1">
        <w:r w:rsidR="003225C0" w:rsidRPr="00A664C3">
          <w:rPr>
            <w:rStyle w:val="Hyperlink"/>
            <w:noProof/>
          </w:rPr>
          <w:t>H.</w:t>
        </w:r>
        <w:r w:rsidR="003225C0">
          <w:rPr>
            <w:rFonts w:asciiTheme="minorHAnsi" w:eastAsiaTheme="minorEastAsia" w:hAnsiTheme="minorHAnsi" w:cstheme="minorBidi"/>
            <w:noProof/>
            <w:kern w:val="2"/>
            <w14:ligatures w14:val="standardContextual"/>
          </w:rPr>
          <w:tab/>
        </w:r>
        <w:r w:rsidR="003225C0" w:rsidRPr="00A664C3">
          <w:rPr>
            <w:rStyle w:val="Hyperlink"/>
            <w:noProof/>
          </w:rPr>
          <w:t>Vendor Provided Participant Services</w:t>
        </w:r>
        <w:r w:rsidR="003225C0">
          <w:rPr>
            <w:noProof/>
            <w:webHidden/>
          </w:rPr>
          <w:tab/>
        </w:r>
        <w:r w:rsidR="003225C0">
          <w:rPr>
            <w:noProof/>
            <w:webHidden/>
          </w:rPr>
          <w:fldChar w:fldCharType="begin"/>
        </w:r>
        <w:r w:rsidR="003225C0">
          <w:rPr>
            <w:noProof/>
            <w:webHidden/>
          </w:rPr>
          <w:instrText xml:space="preserve"> PAGEREF _Toc150869430 \h </w:instrText>
        </w:r>
        <w:r w:rsidR="003225C0">
          <w:rPr>
            <w:noProof/>
            <w:webHidden/>
          </w:rPr>
        </w:r>
        <w:r w:rsidR="003225C0">
          <w:rPr>
            <w:noProof/>
            <w:webHidden/>
          </w:rPr>
          <w:fldChar w:fldCharType="separate"/>
        </w:r>
        <w:r w:rsidR="003225C0">
          <w:rPr>
            <w:noProof/>
            <w:webHidden/>
          </w:rPr>
          <w:t>14</w:t>
        </w:r>
        <w:r w:rsidR="003225C0">
          <w:rPr>
            <w:noProof/>
            <w:webHidden/>
          </w:rPr>
          <w:fldChar w:fldCharType="end"/>
        </w:r>
      </w:hyperlink>
    </w:p>
    <w:p w14:paraId="32206D41" w14:textId="2FA619AA" w:rsidR="003225C0" w:rsidRDefault="00D60AB7">
      <w:pPr>
        <w:pStyle w:val="TOC1"/>
        <w:rPr>
          <w:rFonts w:asciiTheme="minorHAnsi" w:eastAsiaTheme="minorEastAsia" w:hAnsiTheme="minorHAnsi" w:cstheme="minorBidi"/>
          <w:b w:val="0"/>
          <w:noProof/>
          <w:kern w:val="2"/>
          <w14:ligatures w14:val="standardContextual"/>
        </w:rPr>
      </w:pPr>
      <w:hyperlink w:anchor="_Toc150869431" w:history="1">
        <w:r w:rsidR="003225C0" w:rsidRPr="00A664C3">
          <w:rPr>
            <w:rStyle w:val="Hyperlink"/>
            <w:bCs/>
            <w:noProof/>
          </w:rPr>
          <w:t>III.</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Hosting Environment</w:t>
        </w:r>
        <w:r w:rsidR="003225C0">
          <w:rPr>
            <w:noProof/>
            <w:webHidden/>
          </w:rPr>
          <w:tab/>
        </w:r>
        <w:r w:rsidR="003225C0">
          <w:rPr>
            <w:noProof/>
            <w:webHidden/>
          </w:rPr>
          <w:fldChar w:fldCharType="begin"/>
        </w:r>
        <w:r w:rsidR="003225C0">
          <w:rPr>
            <w:noProof/>
            <w:webHidden/>
          </w:rPr>
          <w:instrText xml:space="preserve"> PAGEREF _Toc150869431 \h </w:instrText>
        </w:r>
        <w:r w:rsidR="003225C0">
          <w:rPr>
            <w:noProof/>
            <w:webHidden/>
          </w:rPr>
        </w:r>
        <w:r w:rsidR="003225C0">
          <w:rPr>
            <w:noProof/>
            <w:webHidden/>
          </w:rPr>
          <w:fldChar w:fldCharType="separate"/>
        </w:r>
        <w:r w:rsidR="003225C0">
          <w:rPr>
            <w:noProof/>
            <w:webHidden/>
          </w:rPr>
          <w:t>14</w:t>
        </w:r>
        <w:r w:rsidR="003225C0">
          <w:rPr>
            <w:noProof/>
            <w:webHidden/>
          </w:rPr>
          <w:fldChar w:fldCharType="end"/>
        </w:r>
      </w:hyperlink>
    </w:p>
    <w:p w14:paraId="210C2F08" w14:textId="1DF4FA7F" w:rsidR="003225C0" w:rsidRDefault="00D60AB7">
      <w:pPr>
        <w:pStyle w:val="TOC2"/>
        <w:rPr>
          <w:rFonts w:asciiTheme="minorHAnsi" w:eastAsiaTheme="minorEastAsia" w:hAnsiTheme="minorHAnsi" w:cstheme="minorBidi"/>
          <w:noProof/>
          <w:kern w:val="2"/>
          <w14:ligatures w14:val="standardContextual"/>
        </w:rPr>
      </w:pPr>
      <w:hyperlink w:anchor="_Toc150869432"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General</w:t>
        </w:r>
        <w:r w:rsidR="003225C0">
          <w:rPr>
            <w:noProof/>
            <w:webHidden/>
          </w:rPr>
          <w:tab/>
        </w:r>
        <w:r w:rsidR="003225C0">
          <w:rPr>
            <w:noProof/>
            <w:webHidden/>
          </w:rPr>
          <w:fldChar w:fldCharType="begin"/>
        </w:r>
        <w:r w:rsidR="003225C0">
          <w:rPr>
            <w:noProof/>
            <w:webHidden/>
          </w:rPr>
          <w:instrText xml:space="preserve"> PAGEREF _Toc150869432 \h </w:instrText>
        </w:r>
        <w:r w:rsidR="003225C0">
          <w:rPr>
            <w:noProof/>
            <w:webHidden/>
          </w:rPr>
        </w:r>
        <w:r w:rsidR="003225C0">
          <w:rPr>
            <w:noProof/>
            <w:webHidden/>
          </w:rPr>
          <w:fldChar w:fldCharType="separate"/>
        </w:r>
        <w:r w:rsidR="003225C0">
          <w:rPr>
            <w:noProof/>
            <w:webHidden/>
          </w:rPr>
          <w:t>14</w:t>
        </w:r>
        <w:r w:rsidR="003225C0">
          <w:rPr>
            <w:noProof/>
            <w:webHidden/>
          </w:rPr>
          <w:fldChar w:fldCharType="end"/>
        </w:r>
      </w:hyperlink>
    </w:p>
    <w:p w14:paraId="6B750644" w14:textId="0F479B9C" w:rsidR="003225C0" w:rsidRDefault="00D60AB7">
      <w:pPr>
        <w:pStyle w:val="TOC2"/>
        <w:rPr>
          <w:rFonts w:asciiTheme="minorHAnsi" w:eastAsiaTheme="minorEastAsia" w:hAnsiTheme="minorHAnsi" w:cstheme="minorBidi"/>
          <w:noProof/>
          <w:kern w:val="2"/>
          <w14:ligatures w14:val="standardContextual"/>
        </w:rPr>
      </w:pPr>
      <w:hyperlink w:anchor="_Toc150869433"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Business Continuity/Disaster Recovery</w:t>
        </w:r>
        <w:r w:rsidR="003225C0">
          <w:rPr>
            <w:noProof/>
            <w:webHidden/>
          </w:rPr>
          <w:tab/>
        </w:r>
        <w:r w:rsidR="003225C0">
          <w:rPr>
            <w:noProof/>
            <w:webHidden/>
          </w:rPr>
          <w:fldChar w:fldCharType="begin"/>
        </w:r>
        <w:r w:rsidR="003225C0">
          <w:rPr>
            <w:noProof/>
            <w:webHidden/>
          </w:rPr>
          <w:instrText xml:space="preserve"> PAGEREF _Toc150869433 \h </w:instrText>
        </w:r>
        <w:r w:rsidR="003225C0">
          <w:rPr>
            <w:noProof/>
            <w:webHidden/>
          </w:rPr>
        </w:r>
        <w:r w:rsidR="003225C0">
          <w:rPr>
            <w:noProof/>
            <w:webHidden/>
          </w:rPr>
          <w:fldChar w:fldCharType="separate"/>
        </w:r>
        <w:r w:rsidR="003225C0">
          <w:rPr>
            <w:noProof/>
            <w:webHidden/>
          </w:rPr>
          <w:t>15</w:t>
        </w:r>
        <w:r w:rsidR="003225C0">
          <w:rPr>
            <w:noProof/>
            <w:webHidden/>
          </w:rPr>
          <w:fldChar w:fldCharType="end"/>
        </w:r>
      </w:hyperlink>
    </w:p>
    <w:p w14:paraId="037E6009" w14:textId="538891EF" w:rsidR="003225C0" w:rsidRDefault="00D60AB7">
      <w:pPr>
        <w:pStyle w:val="TOC2"/>
        <w:rPr>
          <w:rFonts w:asciiTheme="minorHAnsi" w:eastAsiaTheme="minorEastAsia" w:hAnsiTheme="minorHAnsi" w:cstheme="minorBidi"/>
          <w:noProof/>
          <w:kern w:val="2"/>
          <w14:ligatures w14:val="standardContextual"/>
        </w:rPr>
      </w:pPr>
      <w:hyperlink w:anchor="_Toc150869434"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State of Mississippi Enterprise Cloud and Offsite Hosting Security Policy</w:t>
        </w:r>
        <w:r w:rsidR="003225C0">
          <w:rPr>
            <w:noProof/>
            <w:webHidden/>
          </w:rPr>
          <w:tab/>
        </w:r>
        <w:r w:rsidR="003225C0">
          <w:rPr>
            <w:noProof/>
            <w:webHidden/>
          </w:rPr>
          <w:fldChar w:fldCharType="begin"/>
        </w:r>
        <w:r w:rsidR="003225C0">
          <w:rPr>
            <w:noProof/>
            <w:webHidden/>
          </w:rPr>
          <w:instrText xml:space="preserve"> PAGEREF _Toc150869434 \h </w:instrText>
        </w:r>
        <w:r w:rsidR="003225C0">
          <w:rPr>
            <w:noProof/>
            <w:webHidden/>
          </w:rPr>
        </w:r>
        <w:r w:rsidR="003225C0">
          <w:rPr>
            <w:noProof/>
            <w:webHidden/>
          </w:rPr>
          <w:fldChar w:fldCharType="separate"/>
        </w:r>
        <w:r w:rsidR="003225C0">
          <w:rPr>
            <w:noProof/>
            <w:webHidden/>
          </w:rPr>
          <w:t>15</w:t>
        </w:r>
        <w:r w:rsidR="003225C0">
          <w:rPr>
            <w:noProof/>
            <w:webHidden/>
          </w:rPr>
          <w:fldChar w:fldCharType="end"/>
        </w:r>
      </w:hyperlink>
    </w:p>
    <w:p w14:paraId="2236DA2A" w14:textId="29A59566" w:rsidR="003225C0" w:rsidRDefault="00D60AB7">
      <w:pPr>
        <w:pStyle w:val="TOC1"/>
        <w:rPr>
          <w:rFonts w:asciiTheme="minorHAnsi" w:eastAsiaTheme="minorEastAsia" w:hAnsiTheme="minorHAnsi" w:cstheme="minorBidi"/>
          <w:b w:val="0"/>
          <w:noProof/>
          <w:kern w:val="2"/>
          <w14:ligatures w14:val="standardContextual"/>
        </w:rPr>
      </w:pPr>
      <w:hyperlink w:anchor="_Toc150869435" w:history="1">
        <w:r w:rsidR="003225C0" w:rsidRPr="00A664C3">
          <w:rPr>
            <w:rStyle w:val="Hyperlink"/>
            <w:bCs/>
            <w:noProof/>
          </w:rPr>
          <w:t>IV.</w:t>
        </w:r>
        <w:r w:rsidR="003225C0">
          <w:rPr>
            <w:rFonts w:asciiTheme="minorHAnsi" w:eastAsiaTheme="minorEastAsia" w:hAnsiTheme="minorHAnsi" w:cstheme="minorBidi"/>
            <w:b w:val="0"/>
            <w:noProof/>
            <w:kern w:val="2"/>
            <w14:ligatures w14:val="standardContextual"/>
          </w:rPr>
          <w:tab/>
        </w:r>
        <w:r w:rsidR="003225C0" w:rsidRPr="00A664C3">
          <w:rPr>
            <w:rStyle w:val="Hyperlink"/>
            <w:noProof/>
          </w:rPr>
          <w:t>Implementation and Training Requirements</w:t>
        </w:r>
        <w:r w:rsidR="003225C0">
          <w:rPr>
            <w:noProof/>
            <w:webHidden/>
          </w:rPr>
          <w:tab/>
        </w:r>
        <w:r w:rsidR="003225C0">
          <w:rPr>
            <w:noProof/>
            <w:webHidden/>
          </w:rPr>
          <w:fldChar w:fldCharType="begin"/>
        </w:r>
        <w:r w:rsidR="003225C0">
          <w:rPr>
            <w:noProof/>
            <w:webHidden/>
          </w:rPr>
          <w:instrText xml:space="preserve"> PAGEREF _Toc150869435 \h </w:instrText>
        </w:r>
        <w:r w:rsidR="003225C0">
          <w:rPr>
            <w:noProof/>
            <w:webHidden/>
          </w:rPr>
        </w:r>
        <w:r w:rsidR="003225C0">
          <w:rPr>
            <w:noProof/>
            <w:webHidden/>
          </w:rPr>
          <w:fldChar w:fldCharType="separate"/>
        </w:r>
        <w:r w:rsidR="003225C0">
          <w:rPr>
            <w:noProof/>
            <w:webHidden/>
          </w:rPr>
          <w:t>18</w:t>
        </w:r>
        <w:r w:rsidR="003225C0">
          <w:rPr>
            <w:noProof/>
            <w:webHidden/>
          </w:rPr>
          <w:fldChar w:fldCharType="end"/>
        </w:r>
      </w:hyperlink>
    </w:p>
    <w:p w14:paraId="2D5C4D22" w14:textId="6CA949D9" w:rsidR="003225C0" w:rsidRDefault="00D60AB7">
      <w:pPr>
        <w:pStyle w:val="TOC2"/>
        <w:rPr>
          <w:rFonts w:asciiTheme="minorHAnsi" w:eastAsiaTheme="minorEastAsia" w:hAnsiTheme="minorHAnsi" w:cstheme="minorBidi"/>
          <w:noProof/>
          <w:kern w:val="2"/>
          <w14:ligatures w14:val="standardContextual"/>
        </w:rPr>
      </w:pPr>
      <w:hyperlink w:anchor="_Toc150869436" w:history="1">
        <w:r w:rsidR="003225C0" w:rsidRPr="00A664C3">
          <w:rPr>
            <w:rStyle w:val="Hyperlink"/>
            <w:noProof/>
          </w:rPr>
          <w:t>A.</w:t>
        </w:r>
        <w:r w:rsidR="003225C0">
          <w:rPr>
            <w:rFonts w:asciiTheme="minorHAnsi" w:eastAsiaTheme="minorEastAsia" w:hAnsiTheme="minorHAnsi" w:cstheme="minorBidi"/>
            <w:noProof/>
            <w:kern w:val="2"/>
            <w14:ligatures w14:val="standardContextual"/>
          </w:rPr>
          <w:tab/>
        </w:r>
        <w:r w:rsidR="003225C0" w:rsidRPr="00A664C3">
          <w:rPr>
            <w:rStyle w:val="Hyperlink"/>
            <w:noProof/>
          </w:rPr>
          <w:t>Account Manager</w:t>
        </w:r>
        <w:r w:rsidR="003225C0">
          <w:rPr>
            <w:noProof/>
            <w:webHidden/>
          </w:rPr>
          <w:tab/>
        </w:r>
        <w:r w:rsidR="003225C0">
          <w:rPr>
            <w:noProof/>
            <w:webHidden/>
          </w:rPr>
          <w:fldChar w:fldCharType="begin"/>
        </w:r>
        <w:r w:rsidR="003225C0">
          <w:rPr>
            <w:noProof/>
            <w:webHidden/>
          </w:rPr>
          <w:instrText xml:space="preserve"> PAGEREF _Toc150869436 \h </w:instrText>
        </w:r>
        <w:r w:rsidR="003225C0">
          <w:rPr>
            <w:noProof/>
            <w:webHidden/>
          </w:rPr>
        </w:r>
        <w:r w:rsidR="003225C0">
          <w:rPr>
            <w:noProof/>
            <w:webHidden/>
          </w:rPr>
          <w:fldChar w:fldCharType="separate"/>
        </w:r>
        <w:r w:rsidR="003225C0">
          <w:rPr>
            <w:noProof/>
            <w:webHidden/>
          </w:rPr>
          <w:t>18</w:t>
        </w:r>
        <w:r w:rsidR="003225C0">
          <w:rPr>
            <w:noProof/>
            <w:webHidden/>
          </w:rPr>
          <w:fldChar w:fldCharType="end"/>
        </w:r>
      </w:hyperlink>
    </w:p>
    <w:p w14:paraId="4907DCF4" w14:textId="58191FD1" w:rsidR="003225C0" w:rsidRDefault="00D60AB7">
      <w:pPr>
        <w:pStyle w:val="TOC2"/>
        <w:rPr>
          <w:rFonts w:asciiTheme="minorHAnsi" w:eastAsiaTheme="minorEastAsia" w:hAnsiTheme="minorHAnsi" w:cstheme="minorBidi"/>
          <w:noProof/>
          <w:kern w:val="2"/>
          <w14:ligatures w14:val="standardContextual"/>
        </w:rPr>
      </w:pPr>
      <w:hyperlink w:anchor="_Toc150869437" w:history="1">
        <w:r w:rsidR="003225C0" w:rsidRPr="00A664C3">
          <w:rPr>
            <w:rStyle w:val="Hyperlink"/>
            <w:noProof/>
          </w:rPr>
          <w:t>B.</w:t>
        </w:r>
        <w:r w:rsidR="003225C0">
          <w:rPr>
            <w:rFonts w:asciiTheme="minorHAnsi" w:eastAsiaTheme="minorEastAsia" w:hAnsiTheme="minorHAnsi" w:cstheme="minorBidi"/>
            <w:noProof/>
            <w:kern w:val="2"/>
            <w14:ligatures w14:val="standardContextual"/>
          </w:rPr>
          <w:tab/>
        </w:r>
        <w:r w:rsidR="003225C0" w:rsidRPr="00A664C3">
          <w:rPr>
            <w:rStyle w:val="Hyperlink"/>
            <w:noProof/>
          </w:rPr>
          <w:t>Contract Performance Review</w:t>
        </w:r>
        <w:r w:rsidR="003225C0">
          <w:rPr>
            <w:noProof/>
            <w:webHidden/>
          </w:rPr>
          <w:tab/>
        </w:r>
        <w:r w:rsidR="003225C0">
          <w:rPr>
            <w:noProof/>
            <w:webHidden/>
          </w:rPr>
          <w:fldChar w:fldCharType="begin"/>
        </w:r>
        <w:r w:rsidR="003225C0">
          <w:rPr>
            <w:noProof/>
            <w:webHidden/>
          </w:rPr>
          <w:instrText xml:space="preserve"> PAGEREF _Toc150869437 \h </w:instrText>
        </w:r>
        <w:r w:rsidR="003225C0">
          <w:rPr>
            <w:noProof/>
            <w:webHidden/>
          </w:rPr>
        </w:r>
        <w:r w:rsidR="003225C0">
          <w:rPr>
            <w:noProof/>
            <w:webHidden/>
          </w:rPr>
          <w:fldChar w:fldCharType="separate"/>
        </w:r>
        <w:r w:rsidR="003225C0">
          <w:rPr>
            <w:noProof/>
            <w:webHidden/>
          </w:rPr>
          <w:t>19</w:t>
        </w:r>
        <w:r w:rsidR="003225C0">
          <w:rPr>
            <w:noProof/>
            <w:webHidden/>
          </w:rPr>
          <w:fldChar w:fldCharType="end"/>
        </w:r>
      </w:hyperlink>
    </w:p>
    <w:p w14:paraId="4DB4610B" w14:textId="63484FF6" w:rsidR="003225C0" w:rsidRDefault="00D60AB7">
      <w:pPr>
        <w:pStyle w:val="TOC2"/>
        <w:rPr>
          <w:rFonts w:asciiTheme="minorHAnsi" w:eastAsiaTheme="minorEastAsia" w:hAnsiTheme="minorHAnsi" w:cstheme="minorBidi"/>
          <w:noProof/>
          <w:kern w:val="2"/>
          <w14:ligatures w14:val="standardContextual"/>
        </w:rPr>
      </w:pPr>
      <w:hyperlink w:anchor="_Toc150869438" w:history="1">
        <w:r w:rsidR="003225C0" w:rsidRPr="00A664C3">
          <w:rPr>
            <w:rStyle w:val="Hyperlink"/>
            <w:noProof/>
          </w:rPr>
          <w:t>C.</w:t>
        </w:r>
        <w:r w:rsidR="003225C0">
          <w:rPr>
            <w:rFonts w:asciiTheme="minorHAnsi" w:eastAsiaTheme="minorEastAsia" w:hAnsiTheme="minorHAnsi" w:cstheme="minorBidi"/>
            <w:noProof/>
            <w:kern w:val="2"/>
            <w14:ligatures w14:val="standardContextual"/>
          </w:rPr>
          <w:tab/>
        </w:r>
        <w:r w:rsidR="003225C0" w:rsidRPr="00A664C3">
          <w:rPr>
            <w:rStyle w:val="Hyperlink"/>
            <w:noProof/>
          </w:rPr>
          <w:t>Training</w:t>
        </w:r>
        <w:r w:rsidR="003225C0">
          <w:rPr>
            <w:noProof/>
            <w:webHidden/>
          </w:rPr>
          <w:tab/>
        </w:r>
        <w:r w:rsidR="003225C0">
          <w:rPr>
            <w:noProof/>
            <w:webHidden/>
          </w:rPr>
          <w:fldChar w:fldCharType="begin"/>
        </w:r>
        <w:r w:rsidR="003225C0">
          <w:rPr>
            <w:noProof/>
            <w:webHidden/>
          </w:rPr>
          <w:instrText xml:space="preserve"> PAGEREF _Toc150869438 \h </w:instrText>
        </w:r>
        <w:r w:rsidR="003225C0">
          <w:rPr>
            <w:noProof/>
            <w:webHidden/>
          </w:rPr>
        </w:r>
        <w:r w:rsidR="003225C0">
          <w:rPr>
            <w:noProof/>
            <w:webHidden/>
          </w:rPr>
          <w:fldChar w:fldCharType="separate"/>
        </w:r>
        <w:r w:rsidR="003225C0">
          <w:rPr>
            <w:noProof/>
            <w:webHidden/>
          </w:rPr>
          <w:t>19</w:t>
        </w:r>
        <w:r w:rsidR="003225C0">
          <w:rPr>
            <w:noProof/>
            <w:webHidden/>
          </w:rPr>
          <w:fldChar w:fldCharType="end"/>
        </w:r>
      </w:hyperlink>
    </w:p>
    <w:p w14:paraId="3EF55363" w14:textId="24D5D911" w:rsidR="00C34B18" w:rsidRPr="00EE6650" w:rsidRDefault="005330A3" w:rsidP="003225C0">
      <w:pPr>
        <w:pStyle w:val="TOC1"/>
        <w:rPr>
          <w:rFonts w:asciiTheme="minorHAnsi" w:eastAsiaTheme="minorEastAsia" w:hAnsiTheme="minorHAnsi" w:cstheme="minorBidi"/>
          <w:noProof/>
        </w:rPr>
        <w:sectPr w:rsidR="00C34B18" w:rsidRPr="00EE6650" w:rsidSect="00AC2B93">
          <w:headerReference w:type="default" r:id="rId11"/>
          <w:footerReference w:type="default" r:id="rId12"/>
          <w:pgSz w:w="12240" w:h="15840" w:code="1"/>
          <w:pgMar w:top="1440" w:right="1440" w:bottom="1440" w:left="1440" w:header="720" w:footer="720" w:gutter="0"/>
          <w:pgNumType w:start="1"/>
          <w:cols w:space="720"/>
          <w:docGrid w:linePitch="360"/>
        </w:sectPr>
      </w:pPr>
      <w:r>
        <w:fldChar w:fldCharType="end"/>
      </w:r>
    </w:p>
    <w:p w14:paraId="648CC27F" w14:textId="77777777" w:rsidR="00BD6E71" w:rsidRDefault="00BD6E71" w:rsidP="00030B0F">
      <w:pPr>
        <w:pStyle w:val="Heading1"/>
      </w:pPr>
      <w:bookmarkStart w:id="0" w:name="_Toc150869415"/>
      <w:bookmarkStart w:id="1" w:name="_Toc512244596"/>
      <w:bookmarkStart w:id="2" w:name="_Toc511559043"/>
      <w:r>
        <w:lastRenderedPageBreak/>
        <w:t>General</w:t>
      </w:r>
      <w:bookmarkEnd w:id="0"/>
    </w:p>
    <w:p w14:paraId="070E718F" w14:textId="79E2A200" w:rsidR="00BD6E71" w:rsidRDefault="0045006A" w:rsidP="00BD6E71">
      <w:pPr>
        <w:pStyle w:val="RFPHeading2"/>
      </w:pPr>
      <w:bookmarkStart w:id="3" w:name="_Toc150869416"/>
      <w:r>
        <w:t>How to Respond to this Section</w:t>
      </w:r>
      <w:bookmarkEnd w:id="3"/>
    </w:p>
    <w:p w14:paraId="77DAA9E6" w14:textId="2A2C74AA" w:rsidR="0045006A" w:rsidRDefault="0045006A" w:rsidP="00A71653">
      <w:pPr>
        <w:pStyle w:val="RFPL2123"/>
        <w:tabs>
          <w:tab w:val="clear" w:pos="1440"/>
        </w:tabs>
        <w:ind w:left="1350" w:hanging="630"/>
      </w:pPr>
      <w:r>
        <w:t xml:space="preserve">Beginning with Item </w:t>
      </w:r>
      <w:r w:rsidR="003C7020" w:rsidRPr="004F2C5F">
        <w:t>1</w:t>
      </w:r>
      <w:r w:rsidR="005B13CA">
        <w:t>7</w:t>
      </w:r>
      <w:r>
        <w:t xml:space="preserve"> </w:t>
      </w:r>
      <w:r w:rsidR="005B13CA">
        <w:t>in</w:t>
      </w:r>
      <w:r>
        <w:t xml:space="preserve"> </w:t>
      </w:r>
      <w:r w:rsidR="005B13CA">
        <w:t>S</w:t>
      </w:r>
      <w:r>
        <w:t>ection</w:t>
      </w:r>
      <w:r w:rsidR="005B13CA">
        <w:t xml:space="preserve"> I. General</w:t>
      </w:r>
      <w:r>
        <w:t>, label and respond to each outline point as it is labeled in the RFP</w:t>
      </w:r>
      <w:r w:rsidR="005B13CA">
        <w:t xml:space="preserve"> through Section IV. Implementation and Training Requirements</w:t>
      </w:r>
      <w:r>
        <w:t>.</w:t>
      </w:r>
    </w:p>
    <w:p w14:paraId="1AB4E30E" w14:textId="77777777" w:rsidR="0045006A" w:rsidRDefault="0045006A" w:rsidP="00A71653">
      <w:pPr>
        <w:pStyle w:val="RFPL2123"/>
        <w:tabs>
          <w:tab w:val="clear" w:pos="1440"/>
        </w:tabs>
        <w:ind w:left="1350" w:hanging="630"/>
      </w:pPr>
      <w:r>
        <w:t>The State is under the impression that Vendors have read and agree to all items in this RFP.  Vendors should take exception to items in which they disagree.</w:t>
      </w:r>
    </w:p>
    <w:p w14:paraId="2877455D" w14:textId="77777777" w:rsidR="0045006A" w:rsidRDefault="0045006A" w:rsidP="00A71653">
      <w:pPr>
        <w:pStyle w:val="RFPL2123"/>
        <w:tabs>
          <w:tab w:val="clear" w:pos="1440"/>
        </w:tabs>
        <w:ind w:left="1350" w:hanging="630"/>
      </w:pPr>
      <w:r>
        <w:t xml:space="preserve">The Vendor must respond with “WILL COMPLY” or “EXCEPTION”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14:paraId="02ACB9E2" w14:textId="5F5199F5" w:rsidR="0045006A" w:rsidRDefault="0045006A" w:rsidP="00A71653">
      <w:pPr>
        <w:pStyle w:val="RFPL2123"/>
        <w:tabs>
          <w:tab w:val="clear" w:pos="1440"/>
        </w:tabs>
        <w:ind w:left="1350" w:hanging="630"/>
      </w:pPr>
      <w:r>
        <w:t xml:space="preserve">“WILL COMPLY” indicates that the </w:t>
      </w:r>
      <w:r w:rsidR="00640FD8">
        <w:t>Vendor</w:t>
      </w:r>
      <w:r>
        <w:t xml:space="preserve"> can and will adhere to the requirement.  This response specifies that a </w:t>
      </w:r>
      <w:r w:rsidR="00640FD8">
        <w:t>Vendor</w:t>
      </w:r>
      <w:r>
        <w:t xml:space="preserve"> or </w:t>
      </w:r>
      <w:r w:rsidR="00640FD8">
        <w:t>Vendor</w:t>
      </w:r>
      <w:r>
        <w:t xml:space="preserve">’s proposed solution must comply with a specific item or must perform a certain task. </w:t>
      </w:r>
    </w:p>
    <w:p w14:paraId="3763D650" w14:textId="0B9DCE57" w:rsidR="0045006A" w:rsidRDefault="0045006A" w:rsidP="00A71653">
      <w:pPr>
        <w:pStyle w:val="RFPL2123"/>
        <w:tabs>
          <w:tab w:val="clear" w:pos="1440"/>
        </w:tabs>
        <w:ind w:left="1350" w:hanging="630"/>
      </w:pPr>
      <w:r>
        <w:t>If the Vendor cannot respond with “WILL COMPLY”, then the Vendor must respond with “EXCEPTION”.  (See Section V</w:t>
      </w:r>
      <w:r w:rsidR="00153023">
        <w:t xml:space="preserve"> of RFP No. 4539</w:t>
      </w:r>
      <w:r>
        <w:t xml:space="preserve"> for additional instructions regarding Vendor exceptions.)</w:t>
      </w:r>
    </w:p>
    <w:p w14:paraId="0C219249" w14:textId="77777777" w:rsidR="0045006A" w:rsidRDefault="0045006A" w:rsidP="00A71653">
      <w:pPr>
        <w:pStyle w:val="RFPL2123"/>
        <w:tabs>
          <w:tab w:val="clear" w:pos="1440"/>
        </w:tabs>
        <w:ind w:left="1350" w:hanging="630"/>
      </w:pPr>
      <w:r>
        <w:t>Where an outline point asks a question or requests information, the Vendor must respond with the specific answer or information requested.</w:t>
      </w:r>
    </w:p>
    <w:p w14:paraId="066DE585" w14:textId="2BCA867C" w:rsidR="0045006A" w:rsidRDefault="0045006A" w:rsidP="00A71653">
      <w:pPr>
        <w:pStyle w:val="RFPL2123"/>
        <w:tabs>
          <w:tab w:val="clear" w:pos="1440"/>
        </w:tabs>
        <w:ind w:left="1350" w:hanging="630"/>
      </w:pPr>
      <w:r>
        <w:t>In addition to the above, Vendor must provide explicit details as to the manner and degree to which the proposal meets or exceeds each specification</w:t>
      </w:r>
      <w:r w:rsidR="00CF7425">
        <w:t>.</w:t>
      </w:r>
    </w:p>
    <w:p w14:paraId="7ED9180E" w14:textId="4A045B2E" w:rsidR="0045006A" w:rsidRDefault="0045006A" w:rsidP="0045006A">
      <w:pPr>
        <w:pStyle w:val="RFPHeading2"/>
      </w:pPr>
      <w:bookmarkStart w:id="4" w:name="_Toc150869417"/>
      <w:r>
        <w:t>General Overview and Background</w:t>
      </w:r>
      <w:bookmarkEnd w:id="4"/>
    </w:p>
    <w:p w14:paraId="130EE41F" w14:textId="7D0651FA" w:rsidR="004F75FA" w:rsidRDefault="00153023" w:rsidP="00A71653">
      <w:pPr>
        <w:pStyle w:val="RFPL2123"/>
        <w:tabs>
          <w:tab w:val="clear" w:pos="1440"/>
        </w:tabs>
        <w:ind w:left="1350" w:hanging="630"/>
      </w:pPr>
      <w:r w:rsidRPr="009A1F19">
        <w:rPr>
          <w:color w:val="000000"/>
        </w:rPr>
        <w:t xml:space="preserve">The Mississippi Department of Corrections (MDOC) is responsible for overseeing and managing </w:t>
      </w:r>
      <w:proofErr w:type="gramStart"/>
      <w:r w:rsidRPr="009A1F19">
        <w:rPr>
          <w:color w:val="000000"/>
        </w:rPr>
        <w:t>correctional facilities</w:t>
      </w:r>
      <w:proofErr w:type="gramEnd"/>
      <w:r w:rsidRPr="009A1F19">
        <w:rPr>
          <w:color w:val="000000"/>
        </w:rPr>
        <w:t xml:space="preserve"> and programs within the state, including electronic monitoring of </w:t>
      </w:r>
      <w:r w:rsidR="00394862">
        <w:rPr>
          <w:color w:val="000000"/>
        </w:rPr>
        <w:t>offender</w:t>
      </w:r>
      <w:r w:rsidRPr="009A1F19">
        <w:rPr>
          <w:color w:val="000000"/>
        </w:rPr>
        <w:t xml:space="preserve">s. Electronic monitoring plays a vital role in enhancing public safety, reducing recidivism, and providing an alternative to incarceration. It allows for the tracking and supervision of </w:t>
      </w:r>
      <w:r w:rsidR="007A4D6A">
        <w:rPr>
          <w:color w:val="000000"/>
        </w:rPr>
        <w:t>participant</w:t>
      </w:r>
      <w:r w:rsidRPr="009A1F19">
        <w:rPr>
          <w:color w:val="000000"/>
        </w:rPr>
        <w:t>s in the community, ensuring compliance with court-ordered conditions</w:t>
      </w:r>
      <w:r w:rsidR="004F75FA" w:rsidRPr="004F75FA">
        <w:t>.</w:t>
      </w:r>
    </w:p>
    <w:p w14:paraId="48593C7E" w14:textId="7683E3F2" w:rsidR="004F75FA" w:rsidRDefault="00153023" w:rsidP="00A71653">
      <w:pPr>
        <w:pStyle w:val="RFPL2123"/>
        <w:tabs>
          <w:tab w:val="clear" w:pos="1440"/>
        </w:tabs>
        <w:ind w:left="1350" w:hanging="630"/>
      </w:pPr>
      <w:r w:rsidRPr="009A1F19">
        <w:rPr>
          <w:color w:val="000000"/>
        </w:rPr>
        <w:t xml:space="preserve">Recognizing the importance of leveraging technology to support these efforts, MDOC seeks to procure a comprehensive electronic monitoring solution. This includes the acquisition of equipment, central monitoring services, dedicated account management, training, and vendor-provided </w:t>
      </w:r>
      <w:r w:rsidR="007A4D6A">
        <w:rPr>
          <w:color w:val="000000"/>
        </w:rPr>
        <w:t>participant</w:t>
      </w:r>
      <w:r w:rsidRPr="009A1F19">
        <w:rPr>
          <w:color w:val="000000"/>
        </w:rPr>
        <w:t xml:space="preserve"> services. The project aims to modernize and streamline the existing electronic monitoring program, incorporating the latest technological advancements and best practices</w:t>
      </w:r>
      <w:r w:rsidR="008D2774" w:rsidRPr="002967DA">
        <w:t>.</w:t>
      </w:r>
    </w:p>
    <w:p w14:paraId="47FCBAF2" w14:textId="1A6D9B65" w:rsidR="007E6C73" w:rsidRDefault="007E6C73" w:rsidP="00A71653">
      <w:pPr>
        <w:pStyle w:val="RFPL2123"/>
        <w:tabs>
          <w:tab w:val="clear" w:pos="1440"/>
        </w:tabs>
        <w:ind w:left="1350" w:hanging="630"/>
      </w:pPr>
      <w:r>
        <w:t>MDOC c</w:t>
      </w:r>
      <w:r w:rsidRPr="00227940">
        <w:t>urrently supervises, on average, 1,</w:t>
      </w:r>
      <w:r w:rsidR="00A533B3">
        <w:t>500</w:t>
      </w:r>
      <w:r w:rsidRPr="00227940">
        <w:t xml:space="preserve"> </w:t>
      </w:r>
      <w:r w:rsidR="007A4D6A">
        <w:t>participant</w:t>
      </w:r>
      <w:r w:rsidRPr="00227940">
        <w:t xml:space="preserve">s with global positioning satellite (GPS) and </w:t>
      </w:r>
      <w:r w:rsidR="00A533B3">
        <w:t>zero</w:t>
      </w:r>
      <w:r w:rsidRPr="00227940">
        <w:t xml:space="preserve"> </w:t>
      </w:r>
      <w:r w:rsidR="007A4D6A">
        <w:t>participant</w:t>
      </w:r>
      <w:r w:rsidRPr="00227940">
        <w:t xml:space="preserve">s with radio frequency (RF) electronic monitoring.  The types of </w:t>
      </w:r>
      <w:r w:rsidR="007A4D6A">
        <w:t>participant</w:t>
      </w:r>
      <w:r w:rsidRPr="00227940">
        <w:t xml:space="preserve">s supervised electronically include </w:t>
      </w:r>
      <w:r w:rsidR="00394862">
        <w:t>offender</w:t>
      </w:r>
      <w:r w:rsidRPr="00227940">
        <w:t xml:space="preserve">s court ordered to the Intensive Supervision Program, </w:t>
      </w:r>
      <w:r w:rsidR="00394862">
        <w:t>offender</w:t>
      </w:r>
      <w:r w:rsidRPr="00227940">
        <w:t xml:space="preserve">s assessed by the Parole Board as requiring electronic monitoring as a condition of parole, </w:t>
      </w:r>
      <w:r w:rsidR="007A4D6A">
        <w:t>participant</w:t>
      </w:r>
      <w:r w:rsidRPr="00227940">
        <w:t xml:space="preserve">s convicted of Failure to Register as a Sex </w:t>
      </w:r>
      <w:r w:rsidR="00394862">
        <w:t>Offender</w:t>
      </w:r>
      <w:r w:rsidRPr="00227940">
        <w:t xml:space="preserve"> as a condition of Lenora’s Law, and some high-risk </w:t>
      </w:r>
      <w:r w:rsidR="006C64C0">
        <w:t>offenders</w:t>
      </w:r>
      <w:r w:rsidRPr="00227940">
        <w:t xml:space="preserve"> if designated by the court.</w:t>
      </w:r>
    </w:p>
    <w:p w14:paraId="4D83E75D" w14:textId="6A994471" w:rsidR="003621A9" w:rsidRPr="00153023" w:rsidRDefault="00153023" w:rsidP="00153023">
      <w:pPr>
        <w:pStyle w:val="RFPL2123"/>
        <w:tabs>
          <w:tab w:val="clear" w:pos="1440"/>
        </w:tabs>
        <w:ind w:left="1350" w:hanging="630"/>
        <w:rPr>
          <w:color w:val="000000"/>
        </w:rPr>
      </w:pPr>
      <w:r w:rsidRPr="009A1F19">
        <w:rPr>
          <w:color w:val="000000"/>
        </w:rPr>
        <w:t xml:space="preserve">The selected </w:t>
      </w:r>
      <w:r>
        <w:rPr>
          <w:color w:val="000000"/>
        </w:rPr>
        <w:t>V</w:t>
      </w:r>
      <w:r w:rsidRPr="009A1F19">
        <w:rPr>
          <w:color w:val="000000"/>
        </w:rPr>
        <w:t xml:space="preserve">endor will be tasked with implementing a solution that meets MDOC's specific needs and standards, as outlined in the Scope of Work (SOW). This includes the provision of Radio Frequency (RF) and Global Positioning System </w:t>
      </w:r>
      <w:r w:rsidRPr="009A1F19">
        <w:rPr>
          <w:color w:val="000000"/>
        </w:rPr>
        <w:lastRenderedPageBreak/>
        <w:t xml:space="preserve">(GPS) monitoring, the establishment of primary and secondary </w:t>
      </w:r>
      <w:r w:rsidR="00A83451">
        <w:rPr>
          <w:color w:val="000000"/>
        </w:rPr>
        <w:t>Monitoring Center</w:t>
      </w:r>
      <w:r w:rsidRPr="009A1F19">
        <w:rPr>
          <w:color w:val="000000"/>
        </w:rPr>
        <w:t xml:space="preserve">s, and the provision of locally based staff for </w:t>
      </w:r>
      <w:r w:rsidR="007A4D6A">
        <w:rPr>
          <w:color w:val="000000"/>
        </w:rPr>
        <w:t>participant</w:t>
      </w:r>
      <w:r w:rsidRPr="009A1F19">
        <w:rPr>
          <w:color w:val="000000"/>
        </w:rPr>
        <w:t xml:space="preserve"> services</w:t>
      </w:r>
      <w:r w:rsidR="003621A9" w:rsidRPr="00153023">
        <w:rPr>
          <w:color w:val="000000"/>
        </w:rPr>
        <w:t>.</w:t>
      </w:r>
    </w:p>
    <w:p w14:paraId="33EE9151" w14:textId="3BDD3A55" w:rsidR="003621A9" w:rsidRDefault="00153023" w:rsidP="00A71653">
      <w:pPr>
        <w:pStyle w:val="RFPL2123"/>
        <w:tabs>
          <w:tab w:val="clear" w:pos="1440"/>
        </w:tabs>
        <w:ind w:left="1350" w:hanging="630"/>
      </w:pPr>
      <w:r w:rsidRPr="009A1F19">
        <w:rPr>
          <w:color w:val="000000"/>
        </w:rPr>
        <w:t xml:space="preserve">This Request for Proposal (RFP) represents a critical step in MDOC's ongoing commitment to enhancing public safety and </w:t>
      </w:r>
      <w:r w:rsidR="007A4D6A">
        <w:rPr>
          <w:color w:val="000000"/>
        </w:rPr>
        <w:t>participant</w:t>
      </w:r>
      <w:r w:rsidRPr="009A1F19">
        <w:rPr>
          <w:color w:val="000000"/>
        </w:rPr>
        <w:t xml:space="preserve"> management. It reflects a collaborative effort between MDOC, </w:t>
      </w:r>
      <w:r w:rsidR="004B5F48">
        <w:rPr>
          <w:color w:val="000000"/>
        </w:rPr>
        <w:t>ITS</w:t>
      </w:r>
      <w:r w:rsidRPr="009A1F19">
        <w:rPr>
          <w:color w:val="000000"/>
        </w:rPr>
        <w:t xml:space="preserve">, and other stakeholders to identify a </w:t>
      </w:r>
      <w:r w:rsidR="00640FD8">
        <w:rPr>
          <w:color w:val="000000"/>
        </w:rPr>
        <w:t>Vendor</w:t>
      </w:r>
      <w:r w:rsidRPr="009A1F19">
        <w:rPr>
          <w:color w:val="000000"/>
        </w:rPr>
        <w:t xml:space="preserve"> that shares this commitment and has the expertise and innovation to deliver a robust and effective electronic monitoring solution. Through this procurement process, MDOC aims to build a partnership that will contribute to the continued success and evolution of electronic monitoring within Mississippi's correctional system</w:t>
      </w:r>
      <w:r w:rsidR="003621A9" w:rsidRPr="003621A9">
        <w:t>.</w:t>
      </w:r>
    </w:p>
    <w:p w14:paraId="0B414613" w14:textId="77777777" w:rsidR="00E844DC" w:rsidRDefault="00E844DC" w:rsidP="00E844DC">
      <w:pPr>
        <w:pStyle w:val="RFPHeading2"/>
      </w:pPr>
      <w:bookmarkStart w:id="5" w:name="_Toc150869418"/>
      <w:r>
        <w:t>Procurement Goals and Objectives</w:t>
      </w:r>
      <w:bookmarkEnd w:id="5"/>
    </w:p>
    <w:p w14:paraId="696BED5D" w14:textId="59B83277" w:rsidR="00DA54F0" w:rsidRDefault="00153023" w:rsidP="00A71653">
      <w:pPr>
        <w:pStyle w:val="RFPL2123"/>
        <w:tabs>
          <w:tab w:val="clear" w:pos="1440"/>
        </w:tabs>
        <w:ind w:left="1350" w:hanging="630"/>
      </w:pPr>
      <w:r w:rsidRPr="009A1F19">
        <w:rPr>
          <w:color w:val="000000"/>
        </w:rPr>
        <w:t xml:space="preserve">The procurement process for the Electronic Monitoring Services project is designed to align with the Mississippi Department of Corrections' (MDOC) strategic priorities and operational needs. The primary goal is to identify a qualified </w:t>
      </w:r>
      <w:r w:rsidR="00640FD8">
        <w:rPr>
          <w:color w:val="000000"/>
        </w:rPr>
        <w:t>Vendor</w:t>
      </w:r>
      <w:r w:rsidRPr="009A1F19">
        <w:rPr>
          <w:color w:val="000000"/>
        </w:rPr>
        <w:t xml:space="preserve"> capable of providing innovative, reliable, and cost-effective electronic monitoring solutions. This includes the provision of equipment, central monitoring services, account management, training, and </w:t>
      </w:r>
      <w:r w:rsidR="007A4D6A">
        <w:rPr>
          <w:color w:val="000000"/>
        </w:rPr>
        <w:t>participant</w:t>
      </w:r>
      <w:r w:rsidRPr="009A1F19">
        <w:rPr>
          <w:color w:val="000000"/>
        </w:rPr>
        <w:t xml:space="preserve"> services as detailed in the Scope of Work (SOW</w:t>
      </w:r>
      <w:r>
        <w:rPr>
          <w:color w:val="000000"/>
        </w:rPr>
        <w:t>)</w:t>
      </w:r>
      <w:r w:rsidR="008546C3" w:rsidRPr="008546C3">
        <w:t xml:space="preserve">.  </w:t>
      </w:r>
      <w:r w:rsidR="00DA54F0" w:rsidRPr="00DA54F0">
        <w:t xml:space="preserve"> </w:t>
      </w:r>
    </w:p>
    <w:p w14:paraId="6229F894" w14:textId="3F50DDDE" w:rsidR="00923A85" w:rsidRDefault="00153023" w:rsidP="00A71653">
      <w:pPr>
        <w:pStyle w:val="RFPL2123"/>
        <w:tabs>
          <w:tab w:val="clear" w:pos="1440"/>
        </w:tabs>
        <w:ind w:left="1350" w:hanging="630"/>
      </w:pPr>
      <w:r w:rsidRPr="009A1F19">
        <w:rPr>
          <w:color w:val="000000"/>
        </w:rPr>
        <w:t>Transparency, quality, and collaboration are key objectives throughout the procurement process. We aim to foster an open and competitive environment that encourages participation from a diverse pool of s. Quality and innovation are paramount, and we seek proposals that demonstrate a commitment to best practices, technological advancements, and continuous improvement. Cost-effectiveness without compromising on functionality and compliance with requirements is also a critical consideration</w:t>
      </w:r>
      <w:r w:rsidR="00DA54F0">
        <w:t xml:space="preserve">. </w:t>
      </w:r>
    </w:p>
    <w:p w14:paraId="7F323003" w14:textId="1F2641A8" w:rsidR="00E16414" w:rsidRDefault="00153023" w:rsidP="00A71653">
      <w:pPr>
        <w:pStyle w:val="RFPL2123"/>
        <w:tabs>
          <w:tab w:val="clear" w:pos="1440"/>
        </w:tabs>
        <w:ind w:left="1350" w:hanging="630"/>
      </w:pPr>
      <w:r w:rsidRPr="009A1F19">
        <w:rPr>
          <w:color w:val="000000"/>
        </w:rPr>
        <w:t xml:space="preserve">The successful </w:t>
      </w:r>
      <w:r w:rsidR="00640FD8">
        <w:rPr>
          <w:color w:val="000000"/>
        </w:rPr>
        <w:t>Vendor</w:t>
      </w:r>
      <w:r w:rsidRPr="009A1F19">
        <w:rPr>
          <w:color w:val="000000"/>
        </w:rPr>
        <w:t xml:space="preserve"> will be expected to work closely with MDOC and </w:t>
      </w:r>
      <w:r w:rsidR="004B5F48">
        <w:rPr>
          <w:color w:val="000000"/>
        </w:rPr>
        <w:t>ITS</w:t>
      </w:r>
      <w:r w:rsidRPr="009A1F19">
        <w:rPr>
          <w:color w:val="000000"/>
        </w:rPr>
        <w:t xml:space="preserve"> to ensure a seamless transition, implementation, and ongoing management of the electronic monitoring program. Timely delivery, adherence to agreed-upon benchmarks, and a strong focus on public safety standards will be essential for the success of this project. Through this procurement process, we aim to establish a partnership that supports MDOC's mission and enhances the effectiveness and efficiency of electronic monitoring within the state's correctional system</w:t>
      </w:r>
      <w:r w:rsidR="008546C3" w:rsidRPr="008546C3">
        <w:t>.</w:t>
      </w:r>
    </w:p>
    <w:p w14:paraId="4785429B" w14:textId="631DF4B1" w:rsidR="00EF351E" w:rsidRPr="0023599D" w:rsidRDefault="00EF351E" w:rsidP="0023599D">
      <w:pPr>
        <w:pStyle w:val="RFPL2123"/>
        <w:tabs>
          <w:tab w:val="clear" w:pos="1440"/>
        </w:tabs>
        <w:ind w:left="1350" w:hanging="630"/>
        <w:rPr>
          <w:color w:val="000000"/>
        </w:rPr>
      </w:pPr>
      <w:bookmarkStart w:id="6" w:name="_Toc147517378"/>
      <w:bookmarkEnd w:id="6"/>
      <w:r w:rsidRPr="0023599D">
        <w:rPr>
          <w:color w:val="000000"/>
        </w:rPr>
        <w:t xml:space="preserve">Currently, MDOC contracts with Sentinel to provide a turnkey electronic monitoring solution using global positioning satellite tracking, secure web-based </w:t>
      </w:r>
      <w:proofErr w:type="gramStart"/>
      <w:r w:rsidRPr="0023599D">
        <w:rPr>
          <w:color w:val="000000"/>
        </w:rPr>
        <w:t>monitoring</w:t>
      </w:r>
      <w:proofErr w:type="gramEnd"/>
      <w:r w:rsidRPr="0023599D">
        <w:rPr>
          <w:color w:val="000000"/>
        </w:rPr>
        <w:t xml:space="preserve"> and data hosting services for approximately 1,500 participants.  MDOC has used radio frequency tracking devices for a limited number of participants.  Monitoring services provide closed-loop </w:t>
      </w:r>
      <w:r w:rsidR="00836658" w:rsidRPr="0023599D">
        <w:rPr>
          <w:color w:val="000000"/>
        </w:rPr>
        <w:t xml:space="preserve">notification (notify with confirmation of Officer call-back verification) and escalating notification (notify, pause for call-back verification, escalate to notify next Officer/contact) twenty-four (24) hours, 7 days a week. </w:t>
      </w:r>
    </w:p>
    <w:p w14:paraId="601CCB2F" w14:textId="67005627" w:rsidR="004D163C" w:rsidRDefault="004D163C" w:rsidP="00AE4634">
      <w:pPr>
        <w:pStyle w:val="RFPHeading2"/>
      </w:pPr>
      <w:bookmarkStart w:id="7" w:name="_Toc147517379"/>
      <w:bookmarkStart w:id="8" w:name="_Toc73437807"/>
      <w:bookmarkStart w:id="9" w:name="_Toc73548478"/>
      <w:bookmarkStart w:id="10" w:name="_Toc74060035"/>
      <w:bookmarkStart w:id="11" w:name="_Toc74063475"/>
      <w:bookmarkStart w:id="12" w:name="_Toc74063706"/>
      <w:bookmarkStart w:id="13" w:name="_Toc74133411"/>
      <w:bookmarkStart w:id="14" w:name="_Toc74142099"/>
      <w:bookmarkStart w:id="15" w:name="_Toc74142221"/>
      <w:bookmarkStart w:id="16" w:name="_Toc74142991"/>
      <w:bookmarkStart w:id="17" w:name="_Toc74143064"/>
      <w:bookmarkStart w:id="18" w:name="_Toc74143872"/>
      <w:bookmarkStart w:id="19" w:name="_Toc74143927"/>
      <w:bookmarkStart w:id="20" w:name="_Toc74144257"/>
      <w:bookmarkStart w:id="21" w:name="_Toc74145057"/>
      <w:bookmarkStart w:id="22" w:name="_Toc74145357"/>
      <w:bookmarkStart w:id="23" w:name="_Toc74146661"/>
      <w:bookmarkStart w:id="24" w:name="_Toc74146785"/>
      <w:bookmarkStart w:id="25" w:name="_Toc150869419"/>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t>Vendor Qualifications</w:t>
      </w:r>
      <w:bookmarkEnd w:id="25"/>
    </w:p>
    <w:p w14:paraId="1811D3EF" w14:textId="4E58BE64" w:rsidR="00153023" w:rsidRPr="00F77ABF" w:rsidRDefault="00153023" w:rsidP="00F77ABF">
      <w:pPr>
        <w:pStyle w:val="RFPL2123"/>
        <w:tabs>
          <w:tab w:val="clear" w:pos="1440"/>
        </w:tabs>
        <w:ind w:left="1350" w:hanging="630"/>
        <w:rPr>
          <w:color w:val="000000"/>
        </w:rPr>
      </w:pPr>
      <w:r w:rsidRPr="00F77ABF">
        <w:rPr>
          <w:color w:val="000000"/>
        </w:rPr>
        <w:t>The Vendor must have at least three (3) consecutive years of experience delivering Radio Frequency monitoring and</w:t>
      </w:r>
      <w:r w:rsidR="00EF351E">
        <w:rPr>
          <w:color w:val="000000"/>
        </w:rPr>
        <w:t>/or</w:t>
      </w:r>
      <w:r w:rsidRPr="00F77ABF">
        <w:rPr>
          <w:color w:val="000000"/>
        </w:rPr>
        <w:t xml:space="preserve"> GPS monitoring services.</w:t>
      </w:r>
    </w:p>
    <w:p w14:paraId="2BCB1280" w14:textId="19B17B1D" w:rsidR="00153023" w:rsidRPr="00F77ABF" w:rsidRDefault="00153023" w:rsidP="00F77ABF">
      <w:pPr>
        <w:pStyle w:val="RFPL2123"/>
        <w:tabs>
          <w:tab w:val="clear" w:pos="1440"/>
        </w:tabs>
        <w:ind w:left="1350" w:hanging="630"/>
        <w:rPr>
          <w:color w:val="000000"/>
        </w:rPr>
      </w:pPr>
      <w:r w:rsidRPr="00F77ABF">
        <w:rPr>
          <w:color w:val="000000"/>
        </w:rPr>
        <w:t xml:space="preserve">Vendor must be capable of performing expert On-Site Service and be capable of dispatching expert technicians to the field </w:t>
      </w:r>
      <w:proofErr w:type="gramStart"/>
      <w:r w:rsidRPr="00F77ABF">
        <w:rPr>
          <w:color w:val="000000"/>
        </w:rPr>
        <w:t xml:space="preserve">in the </w:t>
      </w:r>
      <w:r w:rsidR="00FF0AC1">
        <w:rPr>
          <w:color w:val="000000"/>
        </w:rPr>
        <w:t>event that</w:t>
      </w:r>
      <w:proofErr w:type="gramEnd"/>
      <w:r w:rsidR="00FF0AC1">
        <w:rPr>
          <w:color w:val="000000"/>
        </w:rPr>
        <w:t xml:space="preserve"> problems are encountered requiring diagnosis and potential replacement of hardware components</w:t>
      </w:r>
      <w:r w:rsidRPr="00F77ABF">
        <w:rPr>
          <w:color w:val="000000"/>
        </w:rPr>
        <w:t>.</w:t>
      </w:r>
    </w:p>
    <w:p w14:paraId="6F2FD8BF" w14:textId="7109D571" w:rsidR="00153023" w:rsidRPr="00F77ABF" w:rsidRDefault="00153023" w:rsidP="00F77ABF">
      <w:pPr>
        <w:pStyle w:val="RFPL2123"/>
        <w:tabs>
          <w:tab w:val="clear" w:pos="1440"/>
        </w:tabs>
        <w:ind w:left="1350" w:hanging="630"/>
        <w:rPr>
          <w:color w:val="000000"/>
        </w:rPr>
      </w:pPr>
      <w:r w:rsidRPr="00F77ABF">
        <w:rPr>
          <w:color w:val="000000"/>
        </w:rPr>
        <w:lastRenderedPageBreak/>
        <w:t xml:space="preserve">The proposed monitoring device must have been installed and in use on </w:t>
      </w:r>
      <w:r w:rsidR="00FF0AC1">
        <w:rPr>
          <w:color w:val="000000"/>
        </w:rPr>
        <w:t>no less than</w:t>
      </w:r>
      <w:r w:rsidRPr="00F77ABF">
        <w:rPr>
          <w:color w:val="000000"/>
        </w:rPr>
        <w:t xml:space="preserve"> 1,000 </w:t>
      </w:r>
      <w:r w:rsidR="007A4D6A">
        <w:rPr>
          <w:color w:val="000000"/>
        </w:rPr>
        <w:t>participant</w:t>
      </w:r>
      <w:r w:rsidRPr="00F77ABF">
        <w:rPr>
          <w:color w:val="000000"/>
        </w:rPr>
        <w:t>s through one or more contracts with State, Federal or local government agencies.</w:t>
      </w:r>
    </w:p>
    <w:p w14:paraId="199B0DB3" w14:textId="50E02806" w:rsidR="00153023" w:rsidRPr="00F77ABF" w:rsidRDefault="00153023" w:rsidP="00F77ABF">
      <w:pPr>
        <w:pStyle w:val="RFPL2123"/>
        <w:tabs>
          <w:tab w:val="clear" w:pos="1440"/>
        </w:tabs>
        <w:ind w:left="1350" w:hanging="630"/>
        <w:rPr>
          <w:color w:val="000000"/>
        </w:rPr>
      </w:pPr>
      <w:r w:rsidRPr="00F77ABF">
        <w:rPr>
          <w:color w:val="000000"/>
        </w:rPr>
        <w:t xml:space="preserve">This experience must include at least six (6) months of active monitoring for the equipment models offered in response to this RFP. The Vendor's experience shall have been met with the </w:t>
      </w:r>
      <w:r w:rsidR="00640FD8">
        <w:rPr>
          <w:color w:val="000000"/>
        </w:rPr>
        <w:t>Vendor</w:t>
      </w:r>
      <w:r w:rsidRPr="00F77ABF">
        <w:rPr>
          <w:color w:val="000000"/>
        </w:rPr>
        <w:t xml:space="preserve"> acting as the prime contractor. Identify these agencies, </w:t>
      </w:r>
      <w:proofErr w:type="gramStart"/>
      <w:r w:rsidRPr="00F77ABF">
        <w:rPr>
          <w:color w:val="000000"/>
        </w:rPr>
        <w:t>volumes</w:t>
      </w:r>
      <w:proofErr w:type="gramEnd"/>
      <w:r w:rsidRPr="00F77ABF">
        <w:rPr>
          <w:color w:val="000000"/>
        </w:rPr>
        <w:t xml:space="preserve"> and devices in your proposal response.</w:t>
      </w:r>
    </w:p>
    <w:p w14:paraId="2161D3BD" w14:textId="77777777" w:rsidR="00153023" w:rsidRPr="00F77ABF" w:rsidRDefault="00153023" w:rsidP="00F77ABF">
      <w:pPr>
        <w:pStyle w:val="RFPL2123"/>
        <w:tabs>
          <w:tab w:val="clear" w:pos="1440"/>
        </w:tabs>
        <w:ind w:left="1350" w:hanging="630"/>
        <w:rPr>
          <w:color w:val="000000"/>
        </w:rPr>
      </w:pPr>
      <w:r w:rsidRPr="00F77ABF">
        <w:rPr>
          <w:color w:val="000000"/>
        </w:rPr>
        <w:t>The proposed base software must have been in use at least six (6) consecutive months in support of one or more contracts with State, Federal or local government agencies.</w:t>
      </w:r>
    </w:p>
    <w:p w14:paraId="6D335536" w14:textId="77777777" w:rsidR="00153023" w:rsidRPr="00F77ABF" w:rsidRDefault="00153023" w:rsidP="00F77ABF">
      <w:pPr>
        <w:pStyle w:val="RFPL2123"/>
        <w:tabs>
          <w:tab w:val="clear" w:pos="1440"/>
        </w:tabs>
        <w:ind w:left="1350" w:hanging="630"/>
        <w:rPr>
          <w:color w:val="000000"/>
        </w:rPr>
      </w:pPr>
      <w:r w:rsidRPr="00F77ABF">
        <w:rPr>
          <w:color w:val="000000"/>
        </w:rPr>
        <w:t>All devices shall be currently registered and approved by the Federal Communications Commissioner (FCC).</w:t>
      </w:r>
    </w:p>
    <w:p w14:paraId="0FC67CD1" w14:textId="1CE1D4FE" w:rsidR="005C7F4C" w:rsidRPr="00F77ABF" w:rsidRDefault="00153023" w:rsidP="00F77ABF">
      <w:pPr>
        <w:pStyle w:val="RFPL2123"/>
        <w:tabs>
          <w:tab w:val="clear" w:pos="1440"/>
        </w:tabs>
        <w:ind w:left="1350" w:hanging="630"/>
        <w:rPr>
          <w:color w:val="000000"/>
        </w:rPr>
      </w:pPr>
      <w:r w:rsidRPr="00F77ABF">
        <w:rPr>
          <w:color w:val="000000"/>
        </w:rPr>
        <w:t>The equipment manufacturer for the equipment offered in response to this RFP shall have an ISO 9001 certification</w:t>
      </w:r>
      <w:r w:rsidR="005C7F4C" w:rsidRPr="00F77ABF">
        <w:rPr>
          <w:color w:val="000000"/>
        </w:rPr>
        <w:t xml:space="preserve">. </w:t>
      </w:r>
    </w:p>
    <w:p w14:paraId="0E975843" w14:textId="77777777" w:rsidR="00BD6E71" w:rsidRPr="00030B0F" w:rsidRDefault="00BD6E71" w:rsidP="00030B0F">
      <w:pPr>
        <w:pStyle w:val="Heading1"/>
      </w:pPr>
      <w:bookmarkStart w:id="26" w:name="_Toc83646542"/>
      <w:bookmarkStart w:id="27" w:name="_Toc83646543"/>
      <w:bookmarkStart w:id="28" w:name="_Toc150869420"/>
      <w:bookmarkEnd w:id="26"/>
      <w:bookmarkEnd w:id="27"/>
      <w:r>
        <w:t>Functional/Technical Requirements</w:t>
      </w:r>
      <w:bookmarkEnd w:id="28"/>
    </w:p>
    <w:p w14:paraId="5F21B969" w14:textId="6FE75568" w:rsidR="00C92687" w:rsidRPr="00F77ABF" w:rsidRDefault="00F77ABF" w:rsidP="003225C0">
      <w:pPr>
        <w:pStyle w:val="RFPHeading2"/>
        <w:numPr>
          <w:ilvl w:val="0"/>
          <w:numId w:val="49"/>
        </w:numPr>
      </w:pPr>
      <w:bookmarkStart w:id="29" w:name="_Toc150869421"/>
      <w:r w:rsidRPr="00F77ABF">
        <w:t>Radio Frequency Bracelet</w:t>
      </w:r>
      <w:bookmarkEnd w:id="29"/>
    </w:p>
    <w:p w14:paraId="16566971" w14:textId="2D25A9A7" w:rsidR="00F77ABF" w:rsidRPr="00F77ABF" w:rsidRDefault="00594498" w:rsidP="00F77ABF">
      <w:pPr>
        <w:pStyle w:val="RFPL2123"/>
        <w:tabs>
          <w:tab w:val="clear" w:pos="1440"/>
        </w:tabs>
        <w:ind w:left="1350" w:hanging="630"/>
        <w:rPr>
          <w:color w:val="000000"/>
        </w:rPr>
      </w:pPr>
      <w:r>
        <w:rPr>
          <w:color w:val="000000"/>
        </w:rPr>
        <w:t>The b</w:t>
      </w:r>
      <w:r w:rsidR="00F77ABF" w:rsidRPr="00F77ABF">
        <w:rPr>
          <w:color w:val="000000"/>
        </w:rPr>
        <w:t xml:space="preserve">racelet </w:t>
      </w:r>
      <w:r>
        <w:rPr>
          <w:color w:val="000000"/>
        </w:rPr>
        <w:t xml:space="preserve">must </w:t>
      </w:r>
      <w:r w:rsidR="00F77ABF" w:rsidRPr="00F77ABF">
        <w:rPr>
          <w:color w:val="000000"/>
        </w:rPr>
        <w:t xml:space="preserve">send encoded radio frequency signals to paired receiver/monitor unit to determine if </w:t>
      </w:r>
      <w:r w:rsidR="007A4D6A">
        <w:rPr>
          <w:color w:val="000000"/>
        </w:rPr>
        <w:t>participant</w:t>
      </w:r>
      <w:r w:rsidR="00F77ABF" w:rsidRPr="00F77ABF">
        <w:rPr>
          <w:color w:val="000000"/>
        </w:rPr>
        <w:t xml:space="preserve"> </w:t>
      </w:r>
      <w:r w:rsidR="00FA0BE7" w:rsidRPr="00F77ABF">
        <w:rPr>
          <w:color w:val="000000"/>
        </w:rPr>
        <w:t>is in</w:t>
      </w:r>
      <w:r w:rsidR="00F77ABF" w:rsidRPr="00F77ABF">
        <w:rPr>
          <w:color w:val="000000"/>
        </w:rPr>
        <w:t xml:space="preserve"> prescribed location at </w:t>
      </w:r>
      <w:r w:rsidR="00CF7425">
        <w:rPr>
          <w:color w:val="000000"/>
        </w:rPr>
        <w:t>MDOC</w:t>
      </w:r>
      <w:r w:rsidR="00F77ABF" w:rsidRPr="00F77ABF">
        <w:rPr>
          <w:color w:val="000000"/>
        </w:rPr>
        <w:t xml:space="preserve"> specified times. </w:t>
      </w:r>
    </w:p>
    <w:p w14:paraId="09B57C0B" w14:textId="2740D785" w:rsidR="00F77ABF" w:rsidRPr="00F77ABF" w:rsidRDefault="00F77ABF" w:rsidP="00F77ABF">
      <w:pPr>
        <w:pStyle w:val="RFPL2123"/>
        <w:tabs>
          <w:tab w:val="clear" w:pos="1440"/>
        </w:tabs>
        <w:ind w:left="1350" w:hanging="630"/>
        <w:rPr>
          <w:color w:val="000000"/>
        </w:rPr>
      </w:pPr>
      <w:r w:rsidRPr="00F77ABF">
        <w:rPr>
          <w:color w:val="000000"/>
        </w:rPr>
        <w:t xml:space="preserve">The strap </w:t>
      </w:r>
      <w:r w:rsidR="00594498">
        <w:rPr>
          <w:color w:val="000000"/>
        </w:rPr>
        <w:t>must</w:t>
      </w:r>
      <w:r w:rsidRPr="00F77ABF">
        <w:rPr>
          <w:color w:val="000000"/>
        </w:rPr>
        <w:t xml:space="preserve"> be adequate to fit most individuals and </w:t>
      </w:r>
      <w:r w:rsidR="00594498">
        <w:rPr>
          <w:color w:val="000000"/>
        </w:rPr>
        <w:t>must</w:t>
      </w:r>
      <w:r w:rsidRPr="00F77ABF">
        <w:rPr>
          <w:color w:val="000000"/>
        </w:rPr>
        <w:t xml:space="preserve"> be easily replaced in the field.</w:t>
      </w:r>
    </w:p>
    <w:p w14:paraId="3095A4A1" w14:textId="6ABA24F2" w:rsidR="00F77ABF" w:rsidRPr="00F77ABF" w:rsidRDefault="00F77ABF" w:rsidP="00F77ABF">
      <w:pPr>
        <w:pStyle w:val="RFPL2123"/>
        <w:tabs>
          <w:tab w:val="clear" w:pos="1440"/>
        </w:tabs>
        <w:ind w:left="1350" w:hanging="630"/>
        <w:rPr>
          <w:color w:val="000000"/>
        </w:rPr>
      </w:pPr>
      <w:r w:rsidRPr="00F77ABF">
        <w:rPr>
          <w:color w:val="000000"/>
        </w:rPr>
        <w:t xml:space="preserve">The covering of the strap of the body worn portion </w:t>
      </w:r>
      <w:r w:rsidR="00594498">
        <w:rPr>
          <w:color w:val="000000"/>
        </w:rPr>
        <w:t>must</w:t>
      </w:r>
      <w:r w:rsidRPr="00F77ABF">
        <w:rPr>
          <w:color w:val="000000"/>
        </w:rPr>
        <w:t xml:space="preserve"> be made of hypoallergenic material with a high electrical resistance.  The strap </w:t>
      </w:r>
      <w:r w:rsidR="00594498">
        <w:rPr>
          <w:color w:val="000000"/>
        </w:rPr>
        <w:t>must</w:t>
      </w:r>
      <w:r w:rsidRPr="00F77ABF">
        <w:rPr>
          <w:color w:val="000000"/>
        </w:rPr>
        <w:t xml:space="preserve"> have tamper technology to alert in the event of removal or attempt to circumvent monitoring.  </w:t>
      </w:r>
    </w:p>
    <w:p w14:paraId="7024BEF6" w14:textId="6D59EAD4" w:rsidR="00F77ABF" w:rsidRPr="00F77ABF" w:rsidRDefault="00F77ABF" w:rsidP="00F77ABF">
      <w:pPr>
        <w:pStyle w:val="RFPL2123"/>
        <w:tabs>
          <w:tab w:val="clear" w:pos="1440"/>
        </w:tabs>
        <w:ind w:left="1350" w:hanging="630"/>
        <w:rPr>
          <w:color w:val="000000"/>
        </w:rPr>
      </w:pPr>
      <w:r w:rsidRPr="00F77ABF">
        <w:rPr>
          <w:color w:val="000000"/>
        </w:rPr>
        <w:t xml:space="preserve">A tamper alert signal </w:t>
      </w:r>
      <w:r w:rsidR="00594498">
        <w:rPr>
          <w:color w:val="000000"/>
        </w:rPr>
        <w:t>must</w:t>
      </w:r>
      <w:r w:rsidRPr="00F77ABF">
        <w:rPr>
          <w:color w:val="000000"/>
        </w:rPr>
        <w:t xml:space="preserve"> be sent when an </w:t>
      </w:r>
      <w:r w:rsidR="007A4D6A">
        <w:rPr>
          <w:color w:val="000000"/>
        </w:rPr>
        <w:t>participant</w:t>
      </w:r>
      <w:r w:rsidRPr="00F77ABF">
        <w:rPr>
          <w:color w:val="000000"/>
        </w:rPr>
        <w:t xml:space="preserve"> enters the range of the receiver/monitor and a tamper occurred while the </w:t>
      </w:r>
      <w:r w:rsidR="007A4D6A">
        <w:rPr>
          <w:color w:val="000000"/>
        </w:rPr>
        <w:t>participant</w:t>
      </w:r>
      <w:r w:rsidRPr="00F77ABF">
        <w:rPr>
          <w:color w:val="000000"/>
        </w:rPr>
        <w:t xml:space="preserve"> was out of range.  If the bracelet is in range when a tamper occurs, notification must be immediate. </w:t>
      </w:r>
    </w:p>
    <w:p w14:paraId="5010C219" w14:textId="2D92BCE1" w:rsidR="00F77ABF" w:rsidRPr="00F77ABF" w:rsidRDefault="00F77ABF" w:rsidP="00F77ABF">
      <w:pPr>
        <w:pStyle w:val="RFPL2123"/>
        <w:tabs>
          <w:tab w:val="clear" w:pos="1440"/>
        </w:tabs>
        <w:ind w:left="1350" w:hanging="630"/>
        <w:rPr>
          <w:color w:val="000000"/>
        </w:rPr>
      </w:pPr>
      <w:r w:rsidRPr="00F77ABF">
        <w:rPr>
          <w:color w:val="000000"/>
        </w:rPr>
        <w:t xml:space="preserve">The bracelet and receiver </w:t>
      </w:r>
      <w:r w:rsidR="00594498">
        <w:rPr>
          <w:color w:val="000000"/>
        </w:rPr>
        <w:t>must</w:t>
      </w:r>
      <w:r w:rsidRPr="00F77ABF">
        <w:rPr>
          <w:color w:val="000000"/>
        </w:rPr>
        <w:t xml:space="preserve"> be specifically coded to prevent the possibility of two different </w:t>
      </w:r>
      <w:r w:rsidR="007A4D6A">
        <w:rPr>
          <w:color w:val="000000"/>
        </w:rPr>
        <w:t>participant</w:t>
      </w:r>
      <w:r w:rsidRPr="00F77ABF">
        <w:rPr>
          <w:color w:val="000000"/>
        </w:rPr>
        <w:t xml:space="preserve">s sending the same message for one another via the same receiver.  The bracelet </w:t>
      </w:r>
      <w:r w:rsidR="00594498">
        <w:rPr>
          <w:color w:val="000000"/>
        </w:rPr>
        <w:t>must</w:t>
      </w:r>
      <w:r w:rsidRPr="00F77ABF">
        <w:rPr>
          <w:color w:val="000000"/>
        </w:rPr>
        <w:t xml:space="preserve"> be designed to discourage tracing and duplication of a signal.</w:t>
      </w:r>
    </w:p>
    <w:p w14:paraId="63434138" w14:textId="7164D2EF" w:rsidR="00F77ABF" w:rsidRPr="00F77ABF" w:rsidRDefault="00594498" w:rsidP="00F77ABF">
      <w:pPr>
        <w:pStyle w:val="RFPL2123"/>
        <w:tabs>
          <w:tab w:val="clear" w:pos="1440"/>
        </w:tabs>
        <w:ind w:left="1350" w:hanging="630"/>
        <w:rPr>
          <w:color w:val="000000"/>
        </w:rPr>
      </w:pPr>
      <w:r>
        <w:rPr>
          <w:color w:val="000000"/>
        </w:rPr>
        <w:t>The bracelet must</w:t>
      </w:r>
      <w:r w:rsidR="00F77ABF" w:rsidRPr="00F77ABF">
        <w:rPr>
          <w:color w:val="000000"/>
        </w:rPr>
        <w:t xml:space="preserve"> be easily installed on the </w:t>
      </w:r>
      <w:r w:rsidR="007A4D6A">
        <w:rPr>
          <w:color w:val="000000"/>
        </w:rPr>
        <w:t>participant</w:t>
      </w:r>
      <w:r w:rsidR="00F77ABF" w:rsidRPr="00F77ABF">
        <w:rPr>
          <w:color w:val="000000"/>
        </w:rPr>
        <w:t xml:space="preserve"> with minimum training and experience. </w:t>
      </w:r>
    </w:p>
    <w:p w14:paraId="33F79021" w14:textId="43FD1ACD" w:rsidR="00F77ABF" w:rsidRPr="00F77ABF" w:rsidRDefault="00F77ABF" w:rsidP="00F77ABF">
      <w:pPr>
        <w:pStyle w:val="RFPL2123"/>
        <w:tabs>
          <w:tab w:val="clear" w:pos="1440"/>
        </w:tabs>
        <w:ind w:left="1350" w:hanging="630"/>
        <w:rPr>
          <w:color w:val="000000"/>
        </w:rPr>
      </w:pPr>
      <w:r w:rsidRPr="00F77ABF">
        <w:rPr>
          <w:color w:val="000000"/>
        </w:rPr>
        <w:t xml:space="preserve">The Vendor </w:t>
      </w:r>
      <w:r w:rsidR="00594498">
        <w:rPr>
          <w:color w:val="000000"/>
        </w:rPr>
        <w:t>must</w:t>
      </w:r>
      <w:r w:rsidRPr="00F77ABF">
        <w:rPr>
          <w:color w:val="000000"/>
        </w:rPr>
        <w:t xml:space="preserve"> provide radio-frequency electronic monitoring equipment which </w:t>
      </w:r>
      <w:r w:rsidR="00594498">
        <w:rPr>
          <w:color w:val="000000"/>
        </w:rPr>
        <w:t>must</w:t>
      </w:r>
      <w:r w:rsidRPr="00F77ABF">
        <w:rPr>
          <w:color w:val="000000"/>
        </w:rPr>
        <w:t xml:space="preserve"> be the most current and updated version of the equipment. In addition, the Vendor must originally have purchased this equipment from the manufacturer. </w:t>
      </w:r>
    </w:p>
    <w:p w14:paraId="1464A8FF" w14:textId="5FFA0D9A" w:rsidR="00F77ABF" w:rsidRPr="00F77ABF" w:rsidRDefault="00F77ABF" w:rsidP="00F77ABF">
      <w:pPr>
        <w:pStyle w:val="RFPL2123"/>
        <w:tabs>
          <w:tab w:val="clear" w:pos="1440"/>
        </w:tabs>
        <w:ind w:left="1350" w:hanging="630"/>
        <w:rPr>
          <w:color w:val="000000"/>
        </w:rPr>
      </w:pPr>
      <w:r w:rsidRPr="00F77ABF">
        <w:rPr>
          <w:color w:val="000000"/>
        </w:rPr>
        <w:t xml:space="preserve">All equipment must be clean </w:t>
      </w:r>
      <w:r w:rsidR="00594498">
        <w:rPr>
          <w:color w:val="000000"/>
        </w:rPr>
        <w:t xml:space="preserve">in </w:t>
      </w:r>
      <w:r w:rsidR="00A61F43">
        <w:rPr>
          <w:color w:val="000000"/>
        </w:rPr>
        <w:t>new</w:t>
      </w:r>
      <w:r w:rsidR="00A61F43" w:rsidRPr="00F77ABF">
        <w:rPr>
          <w:color w:val="000000"/>
        </w:rPr>
        <w:t xml:space="preserve"> </w:t>
      </w:r>
      <w:r w:rsidRPr="00F77ABF">
        <w:rPr>
          <w:color w:val="000000"/>
        </w:rPr>
        <w:t xml:space="preserve">condition, damage free, and in acceptable operative order. Vendor </w:t>
      </w:r>
      <w:r w:rsidR="00594498">
        <w:rPr>
          <w:color w:val="000000"/>
        </w:rPr>
        <w:t>must</w:t>
      </w:r>
      <w:r w:rsidRPr="00F77ABF">
        <w:rPr>
          <w:color w:val="000000"/>
        </w:rPr>
        <w:t xml:space="preserve"> identify </w:t>
      </w:r>
      <w:proofErr w:type="gramStart"/>
      <w:r w:rsidRPr="00F77ABF">
        <w:rPr>
          <w:color w:val="000000"/>
        </w:rPr>
        <w:t>any and all</w:t>
      </w:r>
      <w:proofErr w:type="gramEnd"/>
      <w:r w:rsidRPr="00F77ABF">
        <w:rPr>
          <w:color w:val="000000"/>
        </w:rPr>
        <w:t xml:space="preserve"> anticipated products/technologies/services scheduled for discontinuation and/or scheduled end-of-life that are anticipated during the initial term of the Contract.</w:t>
      </w:r>
    </w:p>
    <w:p w14:paraId="382ADF63" w14:textId="50326B22" w:rsidR="00F77ABF" w:rsidRPr="00F77ABF" w:rsidRDefault="00F77ABF" w:rsidP="00F77ABF">
      <w:pPr>
        <w:pStyle w:val="RFPL2123"/>
        <w:tabs>
          <w:tab w:val="clear" w:pos="1440"/>
        </w:tabs>
        <w:ind w:left="1350" w:hanging="630"/>
        <w:rPr>
          <w:color w:val="000000"/>
        </w:rPr>
      </w:pPr>
      <w:r w:rsidRPr="00F77ABF">
        <w:rPr>
          <w:color w:val="000000"/>
        </w:rPr>
        <w:t xml:space="preserve">Equipment must be specifically designed as a Radio Frequency (RF) system equipment and </w:t>
      </w:r>
      <w:r w:rsidR="00594498">
        <w:rPr>
          <w:color w:val="000000"/>
        </w:rPr>
        <w:t>must</w:t>
      </w:r>
      <w:r w:rsidRPr="00F77ABF">
        <w:rPr>
          <w:color w:val="000000"/>
        </w:rPr>
        <w:t xml:space="preserve"> not be derivative components from another tracking system.</w:t>
      </w:r>
    </w:p>
    <w:p w14:paraId="2FBFEEAF" w14:textId="7054AA4E" w:rsidR="00F77ABF" w:rsidRPr="00F77ABF" w:rsidRDefault="00F77ABF" w:rsidP="00F77ABF">
      <w:pPr>
        <w:pStyle w:val="RFPL2123"/>
        <w:tabs>
          <w:tab w:val="clear" w:pos="1440"/>
        </w:tabs>
        <w:ind w:left="1350" w:hanging="630"/>
        <w:rPr>
          <w:color w:val="000000"/>
        </w:rPr>
      </w:pPr>
      <w:r w:rsidRPr="00F77ABF">
        <w:rPr>
          <w:color w:val="000000"/>
        </w:rPr>
        <w:t>System must use a body-attached bracelet (</w:t>
      </w:r>
      <w:r w:rsidR="0086705D">
        <w:rPr>
          <w:color w:val="000000"/>
        </w:rPr>
        <w:t>Transmitter</w:t>
      </w:r>
      <w:r w:rsidRPr="00F77ABF">
        <w:rPr>
          <w:color w:val="000000"/>
        </w:rPr>
        <w:t xml:space="preserve">) and a stationary home-based unit (receiver) to monitor the presence/absence of the </w:t>
      </w:r>
      <w:r w:rsidR="0086705D">
        <w:rPr>
          <w:color w:val="000000"/>
        </w:rPr>
        <w:t>Transmitter</w:t>
      </w:r>
      <w:r w:rsidRPr="00F77ABF">
        <w:rPr>
          <w:color w:val="000000"/>
        </w:rPr>
        <w:t xml:space="preserve"> within a specified range of the receiver and report changes in status and tampering to the </w:t>
      </w:r>
      <w:r w:rsidR="00A83451">
        <w:rPr>
          <w:color w:val="000000"/>
        </w:rPr>
        <w:lastRenderedPageBreak/>
        <w:t>Monitoring Center</w:t>
      </w:r>
      <w:r w:rsidRPr="00F77ABF">
        <w:rPr>
          <w:color w:val="000000"/>
        </w:rPr>
        <w:t xml:space="preserve"> through standard telephone lines or by cellular telephone service.</w:t>
      </w:r>
    </w:p>
    <w:p w14:paraId="0612C9FF" w14:textId="7B1655C3" w:rsidR="00F77ABF" w:rsidRPr="00F77ABF" w:rsidRDefault="0086705D" w:rsidP="00F77ABF">
      <w:pPr>
        <w:pStyle w:val="RFPL2123"/>
        <w:tabs>
          <w:tab w:val="clear" w:pos="1440"/>
        </w:tabs>
        <w:ind w:left="1350" w:hanging="630"/>
        <w:rPr>
          <w:color w:val="000000"/>
        </w:rPr>
      </w:pPr>
      <w:r>
        <w:rPr>
          <w:color w:val="000000"/>
        </w:rPr>
        <w:t>Transmitter</w:t>
      </w:r>
      <w:r w:rsidR="00F77ABF" w:rsidRPr="00F77ABF">
        <w:rPr>
          <w:color w:val="000000"/>
        </w:rPr>
        <w:t xml:space="preserve">s and Receivers </w:t>
      </w:r>
      <w:r w:rsidR="00594498">
        <w:rPr>
          <w:color w:val="000000"/>
        </w:rPr>
        <w:t>must</w:t>
      </w:r>
      <w:r w:rsidR="00F77ABF" w:rsidRPr="00F77ABF">
        <w:rPr>
          <w:color w:val="000000"/>
        </w:rPr>
        <w:t xml:space="preserve"> be field replaceable and interchangeable without the need to return them to the Vendor.</w:t>
      </w:r>
    </w:p>
    <w:p w14:paraId="252C0050" w14:textId="22A84432" w:rsidR="00F77ABF" w:rsidRPr="00F77ABF" w:rsidRDefault="00F77ABF" w:rsidP="00F77ABF">
      <w:pPr>
        <w:pStyle w:val="RFPL2123"/>
        <w:tabs>
          <w:tab w:val="clear" w:pos="1440"/>
        </w:tabs>
        <w:ind w:left="1350" w:hanging="630"/>
        <w:rPr>
          <w:color w:val="000000"/>
        </w:rPr>
      </w:pPr>
      <w:r w:rsidRPr="00F77ABF">
        <w:rPr>
          <w:color w:val="000000"/>
        </w:rPr>
        <w:t xml:space="preserve">The Vendor </w:t>
      </w:r>
      <w:r w:rsidR="00594498">
        <w:rPr>
          <w:color w:val="000000"/>
        </w:rPr>
        <w:t>must</w:t>
      </w:r>
      <w:r w:rsidRPr="00F77ABF">
        <w:rPr>
          <w:color w:val="000000"/>
        </w:rPr>
        <w:t xml:space="preserve"> replace the radio-frequency electronic monitoring system with any future updated and improved version of Vendor's or manufacturer's radio-frequency electronic monitoring system on the request of </w:t>
      </w:r>
      <w:r w:rsidR="00CF7425">
        <w:rPr>
          <w:color w:val="000000"/>
        </w:rPr>
        <w:t>MDOC</w:t>
      </w:r>
      <w:r w:rsidRPr="00F77ABF">
        <w:rPr>
          <w:color w:val="000000"/>
        </w:rPr>
        <w:t xml:space="preserve"> and after successful field testing of the updated system</w:t>
      </w:r>
      <w:r w:rsidR="00120B36">
        <w:rPr>
          <w:color w:val="000000"/>
        </w:rPr>
        <w:t xml:space="preserve"> at </w:t>
      </w:r>
      <w:r w:rsidR="009D7F3A">
        <w:rPr>
          <w:color w:val="000000"/>
        </w:rPr>
        <w:t>no</w:t>
      </w:r>
      <w:r w:rsidR="00120B36">
        <w:rPr>
          <w:color w:val="000000"/>
        </w:rPr>
        <w:t xml:space="preserve"> additional cost</w:t>
      </w:r>
      <w:r w:rsidRPr="00F77ABF">
        <w:rPr>
          <w:color w:val="000000"/>
        </w:rPr>
        <w:t>.</w:t>
      </w:r>
    </w:p>
    <w:p w14:paraId="4C070A4D" w14:textId="7D534AF0" w:rsidR="00F77ABF" w:rsidRPr="00F77ABF" w:rsidRDefault="00594498" w:rsidP="00F77ABF">
      <w:pPr>
        <w:pStyle w:val="RFPL2123"/>
        <w:tabs>
          <w:tab w:val="clear" w:pos="1440"/>
        </w:tabs>
        <w:ind w:left="1350" w:hanging="630"/>
        <w:rPr>
          <w:color w:val="000000"/>
        </w:rPr>
      </w:pPr>
      <w:r>
        <w:rPr>
          <w:color w:val="000000"/>
        </w:rPr>
        <w:t>The d</w:t>
      </w:r>
      <w:r w:rsidR="00F77ABF" w:rsidRPr="00F77ABF">
        <w:rPr>
          <w:color w:val="000000"/>
        </w:rPr>
        <w:t xml:space="preserve">evice must not pose a safety hazard or unduly restrict the activities of the participant. </w:t>
      </w:r>
      <w:r>
        <w:rPr>
          <w:color w:val="000000"/>
        </w:rPr>
        <w:t>The device m</w:t>
      </w:r>
      <w:r w:rsidR="00F77ABF" w:rsidRPr="00F77ABF">
        <w:rPr>
          <w:color w:val="000000"/>
        </w:rPr>
        <w:t>ust be light weight, small and water-resistant.</w:t>
      </w:r>
    </w:p>
    <w:p w14:paraId="6AB15918" w14:textId="2C4D03C3" w:rsidR="00F77ABF" w:rsidRPr="00F77ABF" w:rsidRDefault="00F77ABF" w:rsidP="00F77ABF">
      <w:pPr>
        <w:pStyle w:val="RFPL2123"/>
        <w:tabs>
          <w:tab w:val="clear" w:pos="1440"/>
        </w:tabs>
        <w:ind w:left="1350" w:hanging="630"/>
        <w:rPr>
          <w:color w:val="000000"/>
        </w:rPr>
      </w:pPr>
      <w:r w:rsidRPr="00F77ABF">
        <w:rPr>
          <w:color w:val="000000"/>
        </w:rPr>
        <w:t xml:space="preserve">The </w:t>
      </w:r>
      <w:r w:rsidR="0086705D">
        <w:rPr>
          <w:color w:val="000000"/>
        </w:rPr>
        <w:t>Transmitter</w:t>
      </w:r>
      <w:r w:rsidRPr="00F77ABF">
        <w:rPr>
          <w:color w:val="000000"/>
        </w:rPr>
        <w:t xml:space="preserve"> </w:t>
      </w:r>
      <w:r w:rsidR="00594498">
        <w:rPr>
          <w:color w:val="000000"/>
        </w:rPr>
        <w:t>must</w:t>
      </w:r>
      <w:r w:rsidRPr="00F77ABF">
        <w:rPr>
          <w:color w:val="000000"/>
        </w:rPr>
        <w:t xml:space="preserve"> be encased in a water-resistant case that is corrosion resistant and impervious to chemical solvents and detergents.</w:t>
      </w:r>
    </w:p>
    <w:p w14:paraId="01CC87A2" w14:textId="17AD36B0" w:rsidR="00F77ABF" w:rsidRPr="00F77ABF" w:rsidRDefault="00F77ABF" w:rsidP="00F77ABF">
      <w:pPr>
        <w:pStyle w:val="RFPL2123"/>
        <w:tabs>
          <w:tab w:val="clear" w:pos="1440"/>
        </w:tabs>
        <w:ind w:left="1350" w:hanging="630"/>
        <w:rPr>
          <w:color w:val="000000"/>
        </w:rPr>
      </w:pPr>
      <w:r w:rsidRPr="00F77ABF">
        <w:rPr>
          <w:color w:val="000000"/>
        </w:rPr>
        <w:t xml:space="preserve">The </w:t>
      </w:r>
      <w:r w:rsidR="0086705D">
        <w:rPr>
          <w:color w:val="000000"/>
        </w:rPr>
        <w:t>Transmitter</w:t>
      </w:r>
      <w:r w:rsidRPr="00F77ABF">
        <w:rPr>
          <w:color w:val="000000"/>
        </w:rPr>
        <w:t xml:space="preserve"> </w:t>
      </w:r>
      <w:r w:rsidR="00594498">
        <w:rPr>
          <w:color w:val="000000"/>
        </w:rPr>
        <w:t>must</w:t>
      </w:r>
      <w:r w:rsidRPr="00F77ABF">
        <w:rPr>
          <w:color w:val="000000"/>
        </w:rPr>
        <w:t xml:space="preserve"> be designed to prevent tracing or duplication of its signal. The </w:t>
      </w:r>
      <w:r w:rsidR="0086705D">
        <w:rPr>
          <w:color w:val="000000"/>
        </w:rPr>
        <w:t>Transmitter</w:t>
      </w:r>
      <w:r w:rsidRPr="00F77ABF">
        <w:rPr>
          <w:color w:val="000000"/>
        </w:rPr>
        <w:t xml:space="preserve"> </w:t>
      </w:r>
      <w:r w:rsidR="00594498">
        <w:rPr>
          <w:color w:val="000000"/>
        </w:rPr>
        <w:t>must</w:t>
      </w:r>
      <w:r w:rsidRPr="00F77ABF">
        <w:rPr>
          <w:color w:val="000000"/>
        </w:rPr>
        <w:t xml:space="preserve"> have FCC approval for home use. Proposals </w:t>
      </w:r>
      <w:r w:rsidR="00594498">
        <w:rPr>
          <w:color w:val="000000"/>
        </w:rPr>
        <w:t>must</w:t>
      </w:r>
      <w:r w:rsidRPr="00F77ABF">
        <w:rPr>
          <w:color w:val="000000"/>
        </w:rPr>
        <w:t xml:space="preserve"> include the FCC approval number.</w:t>
      </w:r>
    </w:p>
    <w:p w14:paraId="18DF226E" w14:textId="3B578AA9" w:rsidR="00F77ABF" w:rsidRPr="00F77ABF" w:rsidRDefault="00F77ABF" w:rsidP="00F77ABF">
      <w:pPr>
        <w:pStyle w:val="RFPL2123"/>
        <w:tabs>
          <w:tab w:val="clear" w:pos="1440"/>
        </w:tabs>
        <w:ind w:left="1350" w:hanging="630"/>
        <w:rPr>
          <w:color w:val="000000"/>
        </w:rPr>
      </w:pPr>
      <w:r w:rsidRPr="00F77ABF">
        <w:rPr>
          <w:color w:val="000000"/>
        </w:rPr>
        <w:t xml:space="preserve">The Radio Frequency electronic monitoring system </w:t>
      </w:r>
      <w:r w:rsidR="00594498">
        <w:rPr>
          <w:color w:val="000000"/>
        </w:rPr>
        <w:t>must</w:t>
      </w:r>
      <w:r w:rsidR="00594498" w:rsidRPr="00F77ABF">
        <w:rPr>
          <w:color w:val="000000"/>
        </w:rPr>
        <w:t xml:space="preserve"> </w:t>
      </w:r>
      <w:r w:rsidRPr="00F77ABF">
        <w:rPr>
          <w:color w:val="000000"/>
        </w:rPr>
        <w:t>be capable of providing real-time and batch notification(s) to the Officer on the following violations/alerts:</w:t>
      </w:r>
    </w:p>
    <w:p w14:paraId="6EE89239" w14:textId="395B5BDD" w:rsidR="00F77ABF" w:rsidRPr="00536F96" w:rsidRDefault="00F77ABF" w:rsidP="00F77ABF">
      <w:pPr>
        <w:pStyle w:val="RFPL3abc"/>
      </w:pPr>
      <w:r w:rsidRPr="00536F96">
        <w:t>Non-compliance</w:t>
      </w:r>
      <w:r w:rsidRPr="00536F96">
        <w:rPr>
          <w:spacing w:val="-5"/>
        </w:rPr>
        <w:t xml:space="preserve"> </w:t>
      </w:r>
      <w:r w:rsidRPr="00536F96">
        <w:t>with</w:t>
      </w:r>
      <w:r w:rsidRPr="00536F96">
        <w:rPr>
          <w:spacing w:val="-5"/>
        </w:rPr>
        <w:t xml:space="preserve"> </w:t>
      </w:r>
      <w:r w:rsidRPr="00536F96">
        <w:t>pre-determined</w:t>
      </w:r>
      <w:r w:rsidRPr="00536F96">
        <w:rPr>
          <w:spacing w:val="-5"/>
        </w:rPr>
        <w:t xml:space="preserve"> </w:t>
      </w:r>
      <w:r w:rsidRPr="00536F96">
        <w:rPr>
          <w:spacing w:val="-2"/>
        </w:rPr>
        <w:t>curfews;</w:t>
      </w:r>
    </w:p>
    <w:p w14:paraId="6B3E81A7" w14:textId="4C321B3F" w:rsidR="00F77ABF" w:rsidRPr="00536F96" w:rsidRDefault="00F77ABF" w:rsidP="00F77ABF">
      <w:pPr>
        <w:pStyle w:val="RFPL3abc"/>
      </w:pPr>
      <w:r w:rsidRPr="00536F96">
        <w:t>Participant</w:t>
      </w:r>
      <w:r w:rsidRPr="00536F96">
        <w:rPr>
          <w:spacing w:val="-5"/>
        </w:rPr>
        <w:t xml:space="preserve"> </w:t>
      </w:r>
      <w:r w:rsidRPr="00536F96">
        <w:t>entry</w:t>
      </w:r>
      <w:r w:rsidRPr="00536F96">
        <w:rPr>
          <w:spacing w:val="-5"/>
        </w:rPr>
        <w:t xml:space="preserve"> </w:t>
      </w:r>
      <w:r w:rsidRPr="00536F96">
        <w:t>and</w:t>
      </w:r>
      <w:r w:rsidRPr="00536F96">
        <w:rPr>
          <w:spacing w:val="-3"/>
        </w:rPr>
        <w:t xml:space="preserve"> </w:t>
      </w:r>
      <w:r w:rsidRPr="00536F96">
        <w:t>exit</w:t>
      </w:r>
      <w:r w:rsidRPr="00536F96">
        <w:rPr>
          <w:spacing w:val="-4"/>
        </w:rPr>
        <w:t xml:space="preserve"> </w:t>
      </w:r>
      <w:r w:rsidRPr="00536F96">
        <w:t>at</w:t>
      </w:r>
      <w:r w:rsidRPr="00536F96">
        <w:rPr>
          <w:spacing w:val="-2"/>
        </w:rPr>
        <w:t xml:space="preserve"> </w:t>
      </w:r>
      <w:r w:rsidRPr="00536F96">
        <w:t>unauthorized</w:t>
      </w:r>
      <w:r w:rsidRPr="00536F96">
        <w:rPr>
          <w:spacing w:val="-2"/>
        </w:rPr>
        <w:t xml:space="preserve"> times;</w:t>
      </w:r>
    </w:p>
    <w:p w14:paraId="5800C1B4" w14:textId="6B17C950" w:rsidR="00F77ABF" w:rsidRPr="00536F96" w:rsidRDefault="00F77ABF" w:rsidP="00F77ABF">
      <w:pPr>
        <w:pStyle w:val="RFPL3abc"/>
      </w:pPr>
      <w:r w:rsidRPr="00536F96">
        <w:t>Tampering</w:t>
      </w:r>
      <w:r w:rsidRPr="00536F96">
        <w:rPr>
          <w:spacing w:val="-4"/>
        </w:rPr>
        <w:t xml:space="preserve"> </w:t>
      </w:r>
      <w:r w:rsidRPr="00536F96">
        <w:t>with</w:t>
      </w:r>
      <w:r w:rsidRPr="00536F96">
        <w:rPr>
          <w:spacing w:val="-5"/>
        </w:rPr>
        <w:t xml:space="preserve"> </w:t>
      </w:r>
      <w:r w:rsidRPr="00536F96">
        <w:t>the</w:t>
      </w:r>
      <w:r w:rsidRPr="00536F96">
        <w:rPr>
          <w:spacing w:val="-4"/>
        </w:rPr>
        <w:t xml:space="preserve"> </w:t>
      </w:r>
      <w:r w:rsidR="0086705D">
        <w:t>Transmitter</w:t>
      </w:r>
      <w:r w:rsidRPr="00536F96">
        <w:rPr>
          <w:spacing w:val="-1"/>
        </w:rPr>
        <w:t xml:space="preserve"> </w:t>
      </w:r>
      <w:r w:rsidRPr="00536F96">
        <w:t>or</w:t>
      </w:r>
      <w:r w:rsidRPr="00536F96">
        <w:rPr>
          <w:spacing w:val="-3"/>
        </w:rPr>
        <w:t xml:space="preserve"> </w:t>
      </w:r>
      <w:r w:rsidRPr="00536F96">
        <w:t>any</w:t>
      </w:r>
      <w:r w:rsidRPr="00536F96">
        <w:rPr>
          <w:spacing w:val="-4"/>
        </w:rPr>
        <w:t xml:space="preserve"> </w:t>
      </w:r>
      <w:r w:rsidRPr="00536F96">
        <w:t>of</w:t>
      </w:r>
      <w:r w:rsidRPr="00536F96">
        <w:rPr>
          <w:spacing w:val="-3"/>
        </w:rPr>
        <w:t xml:space="preserve"> </w:t>
      </w:r>
      <w:r w:rsidRPr="00536F96">
        <w:rPr>
          <w:spacing w:val="-5"/>
        </w:rPr>
        <w:t xml:space="preserve">its </w:t>
      </w:r>
      <w:r w:rsidRPr="00536F96">
        <w:rPr>
          <w:spacing w:val="-2"/>
        </w:rPr>
        <w:t>components;</w:t>
      </w:r>
    </w:p>
    <w:p w14:paraId="3013EEBB" w14:textId="0C80A280" w:rsidR="00F77ABF" w:rsidRPr="00536F96" w:rsidRDefault="00F77ABF" w:rsidP="00F77ABF">
      <w:pPr>
        <w:pStyle w:val="RFPL3abc"/>
      </w:pPr>
      <w:r w:rsidRPr="00536F96">
        <w:t>Tampering</w:t>
      </w:r>
      <w:r w:rsidRPr="00536F96">
        <w:rPr>
          <w:spacing w:val="-7"/>
        </w:rPr>
        <w:t xml:space="preserve"> </w:t>
      </w:r>
      <w:r w:rsidRPr="00536F96">
        <w:t>with</w:t>
      </w:r>
      <w:r w:rsidRPr="00536F96">
        <w:rPr>
          <w:spacing w:val="-7"/>
        </w:rPr>
        <w:t xml:space="preserve"> </w:t>
      </w:r>
      <w:r w:rsidRPr="00536F96">
        <w:t>the</w:t>
      </w:r>
      <w:r w:rsidRPr="00536F96">
        <w:rPr>
          <w:spacing w:val="-4"/>
        </w:rPr>
        <w:t xml:space="preserve"> </w:t>
      </w:r>
      <w:r w:rsidRPr="00536F96">
        <w:t>Receiver</w:t>
      </w:r>
      <w:r w:rsidRPr="00536F96">
        <w:rPr>
          <w:spacing w:val="-3"/>
        </w:rPr>
        <w:t xml:space="preserve"> </w:t>
      </w:r>
      <w:r w:rsidRPr="00536F96">
        <w:t>or</w:t>
      </w:r>
      <w:r w:rsidRPr="00536F96">
        <w:rPr>
          <w:spacing w:val="-6"/>
        </w:rPr>
        <w:t xml:space="preserve"> </w:t>
      </w:r>
      <w:r w:rsidRPr="00536F96">
        <w:t>any</w:t>
      </w:r>
      <w:r w:rsidRPr="00536F96">
        <w:rPr>
          <w:spacing w:val="-6"/>
        </w:rPr>
        <w:t xml:space="preserve"> </w:t>
      </w:r>
      <w:r w:rsidRPr="00536F96">
        <w:t>of</w:t>
      </w:r>
      <w:r w:rsidRPr="00536F96">
        <w:rPr>
          <w:spacing w:val="-4"/>
        </w:rPr>
        <w:t xml:space="preserve"> </w:t>
      </w:r>
      <w:r w:rsidRPr="00536F96">
        <w:t xml:space="preserve">its </w:t>
      </w:r>
      <w:r w:rsidRPr="00536F96">
        <w:rPr>
          <w:spacing w:val="-2"/>
        </w:rPr>
        <w:t>components;</w:t>
      </w:r>
    </w:p>
    <w:p w14:paraId="07BA5BB2" w14:textId="19F65967" w:rsidR="00F77ABF" w:rsidRPr="00536F96" w:rsidRDefault="00F77ABF" w:rsidP="00F77ABF">
      <w:pPr>
        <w:pStyle w:val="RFPL3abc"/>
      </w:pPr>
      <w:r w:rsidRPr="00536F96">
        <w:t>Failure</w:t>
      </w:r>
      <w:r w:rsidRPr="00536F96">
        <w:rPr>
          <w:spacing w:val="-4"/>
        </w:rPr>
        <w:t xml:space="preserve"> </w:t>
      </w:r>
      <w:r w:rsidRPr="00536F96">
        <w:t>of</w:t>
      </w:r>
      <w:r w:rsidRPr="00536F96">
        <w:rPr>
          <w:spacing w:val="-4"/>
        </w:rPr>
        <w:t xml:space="preserve"> </w:t>
      </w:r>
      <w:r w:rsidRPr="00536F96">
        <w:t>the</w:t>
      </w:r>
      <w:r w:rsidRPr="00536F96">
        <w:rPr>
          <w:spacing w:val="-4"/>
        </w:rPr>
        <w:t xml:space="preserve"> </w:t>
      </w:r>
      <w:r w:rsidRPr="00536F96">
        <w:t>Receiver</w:t>
      </w:r>
      <w:r w:rsidRPr="00536F96">
        <w:rPr>
          <w:spacing w:val="-6"/>
        </w:rPr>
        <w:t xml:space="preserve"> </w:t>
      </w:r>
      <w:r w:rsidRPr="00536F96">
        <w:t>to</w:t>
      </w:r>
      <w:r w:rsidRPr="00536F96">
        <w:rPr>
          <w:spacing w:val="-7"/>
        </w:rPr>
        <w:t xml:space="preserve"> </w:t>
      </w:r>
      <w:r w:rsidRPr="00536F96">
        <w:t>report</w:t>
      </w:r>
      <w:r w:rsidRPr="00536F96">
        <w:rPr>
          <w:spacing w:val="-6"/>
        </w:rPr>
        <w:t xml:space="preserve"> </w:t>
      </w:r>
      <w:r w:rsidRPr="00536F96">
        <w:t>at</w:t>
      </w:r>
      <w:r w:rsidRPr="00536F96">
        <w:rPr>
          <w:spacing w:val="-3"/>
        </w:rPr>
        <w:t xml:space="preserve"> </w:t>
      </w:r>
      <w:r w:rsidRPr="00536F96">
        <w:t xml:space="preserve">pre-determined </w:t>
      </w:r>
      <w:r w:rsidRPr="00536F96">
        <w:rPr>
          <w:spacing w:val="-2"/>
        </w:rPr>
        <w:t>times;</w:t>
      </w:r>
    </w:p>
    <w:p w14:paraId="135C7463" w14:textId="02B8F16E" w:rsidR="00F77ABF" w:rsidRPr="00536F96" w:rsidRDefault="00F77ABF" w:rsidP="00F77ABF">
      <w:pPr>
        <w:pStyle w:val="RFPL3abc"/>
      </w:pPr>
      <w:r w:rsidRPr="00536F96">
        <w:t>Loss</w:t>
      </w:r>
      <w:r w:rsidRPr="00536F96">
        <w:rPr>
          <w:spacing w:val="-4"/>
        </w:rPr>
        <w:t xml:space="preserve"> </w:t>
      </w:r>
      <w:r w:rsidRPr="00536F96">
        <w:t>and/or</w:t>
      </w:r>
      <w:r w:rsidRPr="00536F96">
        <w:rPr>
          <w:spacing w:val="-3"/>
        </w:rPr>
        <w:t xml:space="preserve"> </w:t>
      </w:r>
      <w:r w:rsidRPr="00536F96">
        <w:t>restoration</w:t>
      </w:r>
      <w:r w:rsidRPr="00536F96">
        <w:rPr>
          <w:spacing w:val="-5"/>
        </w:rPr>
        <w:t xml:space="preserve"> </w:t>
      </w:r>
      <w:r w:rsidRPr="00536F96">
        <w:t>of</w:t>
      </w:r>
      <w:r w:rsidRPr="00536F96">
        <w:rPr>
          <w:spacing w:val="-3"/>
        </w:rPr>
        <w:t xml:space="preserve"> </w:t>
      </w:r>
      <w:r w:rsidRPr="00536F96">
        <w:rPr>
          <w:spacing w:val="-2"/>
        </w:rPr>
        <w:t>telecommunications;</w:t>
      </w:r>
    </w:p>
    <w:p w14:paraId="5CE9C0B2" w14:textId="665B74A5" w:rsidR="00F77ABF" w:rsidRPr="00536F96" w:rsidRDefault="00F77ABF" w:rsidP="00F77ABF">
      <w:pPr>
        <w:pStyle w:val="RFPL3abc"/>
      </w:pPr>
      <w:r w:rsidRPr="00536F96">
        <w:t>Loss</w:t>
      </w:r>
      <w:r w:rsidRPr="00536F96">
        <w:rPr>
          <w:spacing w:val="-3"/>
        </w:rPr>
        <w:t xml:space="preserve"> </w:t>
      </w:r>
      <w:r w:rsidRPr="00536F96">
        <w:t>and/or</w:t>
      </w:r>
      <w:r w:rsidRPr="00536F96">
        <w:rPr>
          <w:spacing w:val="-6"/>
        </w:rPr>
        <w:t xml:space="preserve"> </w:t>
      </w:r>
      <w:r w:rsidRPr="00536F96">
        <w:t>restoration</w:t>
      </w:r>
      <w:r w:rsidRPr="00536F96">
        <w:rPr>
          <w:spacing w:val="-3"/>
        </w:rPr>
        <w:t xml:space="preserve"> </w:t>
      </w:r>
      <w:r w:rsidRPr="00536F96">
        <w:t>of</w:t>
      </w:r>
      <w:r w:rsidRPr="00536F96">
        <w:rPr>
          <w:spacing w:val="-4"/>
        </w:rPr>
        <w:t xml:space="preserve"> </w:t>
      </w:r>
      <w:r w:rsidRPr="00536F96">
        <w:t>alternating</w:t>
      </w:r>
      <w:r w:rsidRPr="00536F96">
        <w:rPr>
          <w:spacing w:val="-6"/>
        </w:rPr>
        <w:t xml:space="preserve"> </w:t>
      </w:r>
      <w:r w:rsidRPr="00536F96">
        <w:t>current</w:t>
      </w:r>
      <w:r w:rsidRPr="00536F96">
        <w:rPr>
          <w:spacing w:val="-5"/>
        </w:rPr>
        <w:t xml:space="preserve"> </w:t>
      </w:r>
      <w:r w:rsidRPr="00536F96">
        <w:rPr>
          <w:spacing w:val="-4"/>
        </w:rPr>
        <w:t xml:space="preserve">(AC) </w:t>
      </w:r>
      <w:r w:rsidRPr="00536F96">
        <w:rPr>
          <w:spacing w:val="-2"/>
        </w:rPr>
        <w:t>power;</w:t>
      </w:r>
    </w:p>
    <w:p w14:paraId="0E92587D" w14:textId="0A92F7EE" w:rsidR="00F77ABF" w:rsidRPr="00536F96" w:rsidRDefault="00F77ABF" w:rsidP="00F77ABF">
      <w:pPr>
        <w:pStyle w:val="RFPL3abc"/>
      </w:pPr>
      <w:r w:rsidRPr="00536F96">
        <w:t>Detection</w:t>
      </w:r>
      <w:r w:rsidRPr="00536F96">
        <w:rPr>
          <w:spacing w:val="-2"/>
        </w:rPr>
        <w:t xml:space="preserve"> </w:t>
      </w:r>
      <w:r w:rsidRPr="00536F96">
        <w:t>of</w:t>
      </w:r>
      <w:r w:rsidRPr="00536F96">
        <w:rPr>
          <w:spacing w:val="-2"/>
        </w:rPr>
        <w:t xml:space="preserve"> </w:t>
      </w:r>
      <w:r w:rsidRPr="00536F96">
        <w:t>low</w:t>
      </w:r>
      <w:r w:rsidRPr="00536F96">
        <w:rPr>
          <w:spacing w:val="-6"/>
        </w:rPr>
        <w:t xml:space="preserve"> </w:t>
      </w:r>
      <w:r w:rsidRPr="00536F96">
        <w:t>power</w:t>
      </w:r>
      <w:r w:rsidRPr="00536F96">
        <w:rPr>
          <w:spacing w:val="-4"/>
        </w:rPr>
        <w:t xml:space="preserve"> </w:t>
      </w:r>
      <w:r w:rsidRPr="00536F96">
        <w:t>or</w:t>
      </w:r>
      <w:r w:rsidRPr="00536F96">
        <w:rPr>
          <w:spacing w:val="-2"/>
        </w:rPr>
        <w:t xml:space="preserve"> </w:t>
      </w:r>
      <w:r w:rsidRPr="00536F96">
        <w:t>battery</w:t>
      </w:r>
      <w:r w:rsidRPr="00536F96">
        <w:rPr>
          <w:spacing w:val="-5"/>
        </w:rPr>
        <w:t xml:space="preserve"> </w:t>
      </w:r>
      <w:r w:rsidRPr="00536F96">
        <w:t>malfunctions</w:t>
      </w:r>
      <w:r w:rsidRPr="00536F96">
        <w:rPr>
          <w:spacing w:val="-2"/>
        </w:rPr>
        <w:t xml:space="preserve"> </w:t>
      </w:r>
      <w:r w:rsidRPr="00536F96">
        <w:t>in</w:t>
      </w:r>
      <w:r w:rsidRPr="00536F96">
        <w:rPr>
          <w:spacing w:val="-4"/>
        </w:rPr>
        <w:t xml:space="preserve"> </w:t>
      </w:r>
      <w:r w:rsidRPr="00536F96">
        <w:rPr>
          <w:spacing w:val="-5"/>
        </w:rPr>
        <w:t xml:space="preserve">the </w:t>
      </w:r>
      <w:r w:rsidR="0086705D">
        <w:t>Transmitter</w:t>
      </w:r>
      <w:r w:rsidRPr="00536F96">
        <w:rPr>
          <w:spacing w:val="-6"/>
        </w:rPr>
        <w:t xml:space="preserve"> </w:t>
      </w:r>
      <w:r w:rsidRPr="00536F96">
        <w:t>or</w:t>
      </w:r>
      <w:r w:rsidRPr="00536F96">
        <w:rPr>
          <w:spacing w:val="-5"/>
        </w:rPr>
        <w:t xml:space="preserve"> </w:t>
      </w:r>
      <w:r w:rsidRPr="00536F96">
        <w:rPr>
          <w:spacing w:val="-2"/>
        </w:rPr>
        <w:t>Receiver;</w:t>
      </w:r>
    </w:p>
    <w:p w14:paraId="1F597580" w14:textId="3F498801" w:rsidR="00F77ABF" w:rsidRPr="00536F96" w:rsidRDefault="00F77ABF" w:rsidP="00F77ABF">
      <w:pPr>
        <w:pStyle w:val="RFPL3abc"/>
      </w:pPr>
      <w:r w:rsidRPr="00536F96">
        <w:t>Movement</w:t>
      </w:r>
      <w:r w:rsidRPr="00536F96">
        <w:rPr>
          <w:spacing w:val="-1"/>
        </w:rPr>
        <w:t xml:space="preserve"> </w:t>
      </w:r>
      <w:r w:rsidRPr="00536F96">
        <w:t>of</w:t>
      </w:r>
      <w:r w:rsidRPr="00536F96">
        <w:rPr>
          <w:spacing w:val="-4"/>
        </w:rPr>
        <w:t xml:space="preserve"> </w:t>
      </w:r>
      <w:r w:rsidRPr="00536F96">
        <w:t>the</w:t>
      </w:r>
      <w:r w:rsidRPr="00536F96">
        <w:rPr>
          <w:spacing w:val="-2"/>
        </w:rPr>
        <w:t xml:space="preserve"> </w:t>
      </w:r>
      <w:r w:rsidRPr="00536F96">
        <w:t>Receiver</w:t>
      </w:r>
      <w:r w:rsidRPr="00536F96">
        <w:rPr>
          <w:spacing w:val="-1"/>
        </w:rPr>
        <w:t xml:space="preserve"> </w:t>
      </w:r>
      <w:r w:rsidRPr="00536F96">
        <w:t>to</w:t>
      </w:r>
      <w:r w:rsidRPr="00536F96">
        <w:rPr>
          <w:spacing w:val="-4"/>
        </w:rPr>
        <w:t xml:space="preserve"> </w:t>
      </w:r>
      <w:r w:rsidRPr="00536F96">
        <w:t>an</w:t>
      </w:r>
      <w:r w:rsidRPr="00536F96">
        <w:rPr>
          <w:spacing w:val="-2"/>
        </w:rPr>
        <w:t xml:space="preserve"> unauthorized </w:t>
      </w:r>
      <w:r w:rsidRPr="00536F96">
        <w:t>telephone</w:t>
      </w:r>
      <w:r w:rsidRPr="00536F96">
        <w:rPr>
          <w:spacing w:val="-4"/>
        </w:rPr>
        <w:t xml:space="preserve"> </w:t>
      </w:r>
      <w:r w:rsidRPr="00536F96">
        <w:rPr>
          <w:spacing w:val="-2"/>
        </w:rPr>
        <w:t>line;</w:t>
      </w:r>
    </w:p>
    <w:p w14:paraId="45FD6AEB" w14:textId="433E0E4C" w:rsidR="00F77ABF" w:rsidRPr="00536F96" w:rsidRDefault="00F77ABF" w:rsidP="00F77ABF">
      <w:pPr>
        <w:pStyle w:val="RFPL3abc"/>
        <w:rPr>
          <w:rFonts w:eastAsia="Times New Roman"/>
          <w:szCs w:val="24"/>
        </w:rPr>
      </w:pPr>
      <w:r w:rsidRPr="00536F96">
        <w:t>Detection</w:t>
      </w:r>
      <w:r w:rsidRPr="00536F96">
        <w:rPr>
          <w:spacing w:val="-7"/>
        </w:rPr>
        <w:t xml:space="preserve"> </w:t>
      </w:r>
      <w:r w:rsidRPr="00536F96">
        <w:t>of</w:t>
      </w:r>
      <w:r w:rsidRPr="00536F96">
        <w:rPr>
          <w:spacing w:val="-4"/>
        </w:rPr>
        <w:t xml:space="preserve"> </w:t>
      </w:r>
      <w:r w:rsidRPr="00536F96">
        <w:t>operating</w:t>
      </w:r>
      <w:r w:rsidRPr="00536F96">
        <w:rPr>
          <w:spacing w:val="-7"/>
        </w:rPr>
        <w:t xml:space="preserve"> </w:t>
      </w:r>
      <w:r w:rsidRPr="00536F96">
        <w:t>malfunctions</w:t>
      </w:r>
      <w:r w:rsidRPr="00536F96">
        <w:rPr>
          <w:spacing w:val="-4"/>
        </w:rPr>
        <w:t xml:space="preserve"> </w:t>
      </w:r>
      <w:r w:rsidRPr="00536F96">
        <w:t>in</w:t>
      </w:r>
      <w:r w:rsidRPr="00536F96">
        <w:rPr>
          <w:spacing w:val="-7"/>
        </w:rPr>
        <w:t xml:space="preserve"> </w:t>
      </w:r>
      <w:r w:rsidRPr="00536F96">
        <w:t>the</w:t>
      </w:r>
      <w:r w:rsidRPr="00536F96">
        <w:rPr>
          <w:spacing w:val="-4"/>
        </w:rPr>
        <w:t xml:space="preserve"> </w:t>
      </w:r>
      <w:r w:rsidRPr="00536F96">
        <w:t>Receiver</w:t>
      </w:r>
      <w:r w:rsidRPr="00536F96">
        <w:rPr>
          <w:spacing w:val="-6"/>
        </w:rPr>
        <w:t xml:space="preserve"> </w:t>
      </w:r>
      <w:r w:rsidRPr="00536F96">
        <w:t xml:space="preserve">or </w:t>
      </w:r>
      <w:r w:rsidR="0086705D">
        <w:rPr>
          <w:spacing w:val="-2"/>
        </w:rPr>
        <w:t>Transmitter</w:t>
      </w:r>
    </w:p>
    <w:p w14:paraId="3F87AD93" w14:textId="235ABB7F" w:rsidR="00F77ABF" w:rsidRPr="00F77ABF" w:rsidRDefault="00F77ABF" w:rsidP="00F77ABF">
      <w:pPr>
        <w:pStyle w:val="RFPL2123"/>
        <w:tabs>
          <w:tab w:val="clear" w:pos="1440"/>
        </w:tabs>
        <w:ind w:left="1350" w:hanging="630"/>
        <w:rPr>
          <w:color w:val="000000"/>
        </w:rPr>
      </w:pPr>
      <w:r w:rsidRPr="00F77ABF">
        <w:rPr>
          <w:color w:val="000000"/>
        </w:rPr>
        <w:t xml:space="preserve">The Vendor </w:t>
      </w:r>
      <w:r w:rsidR="00594498">
        <w:rPr>
          <w:color w:val="000000"/>
        </w:rPr>
        <w:t>must</w:t>
      </w:r>
      <w:r w:rsidRPr="00F77ABF">
        <w:rPr>
          <w:color w:val="000000"/>
        </w:rPr>
        <w:t xml:space="preserve"> provide either multi-length or sizeable </w:t>
      </w:r>
      <w:r w:rsidR="0086705D">
        <w:rPr>
          <w:color w:val="000000"/>
        </w:rPr>
        <w:t>Transmitter</w:t>
      </w:r>
      <w:r w:rsidRPr="00F77ABF">
        <w:rPr>
          <w:color w:val="000000"/>
        </w:rPr>
        <w:t xml:space="preserve"> straps with replacements provided at no additional cost to </w:t>
      </w:r>
      <w:r w:rsidR="00CF7425">
        <w:rPr>
          <w:color w:val="000000"/>
        </w:rPr>
        <w:t>MDOC</w:t>
      </w:r>
      <w:r w:rsidRPr="00F77ABF">
        <w:rPr>
          <w:color w:val="000000"/>
        </w:rPr>
        <w:t>.</w:t>
      </w:r>
    </w:p>
    <w:p w14:paraId="41DDDFEA" w14:textId="72902E7A" w:rsidR="00F77ABF" w:rsidRPr="00F77ABF" w:rsidRDefault="00F77ABF" w:rsidP="00F77ABF">
      <w:pPr>
        <w:pStyle w:val="RFPL2123"/>
        <w:tabs>
          <w:tab w:val="clear" w:pos="1440"/>
        </w:tabs>
        <w:ind w:left="1350" w:hanging="630"/>
        <w:rPr>
          <w:color w:val="000000"/>
        </w:rPr>
      </w:pPr>
      <w:r w:rsidRPr="00F77ABF">
        <w:rPr>
          <w:color w:val="000000"/>
        </w:rPr>
        <w:t xml:space="preserve">Neither the </w:t>
      </w:r>
      <w:r w:rsidR="0086705D">
        <w:rPr>
          <w:color w:val="000000"/>
        </w:rPr>
        <w:t>Transmitter</w:t>
      </w:r>
      <w:r w:rsidRPr="00F77ABF">
        <w:rPr>
          <w:color w:val="000000"/>
        </w:rPr>
        <w:t xml:space="preserve">, receiver, straps, fasteners nor clips, etc. used to install the </w:t>
      </w:r>
      <w:r w:rsidR="0086705D">
        <w:rPr>
          <w:color w:val="000000"/>
        </w:rPr>
        <w:t>Transmitter</w:t>
      </w:r>
      <w:r w:rsidRPr="00F77ABF">
        <w:rPr>
          <w:color w:val="000000"/>
        </w:rPr>
        <w:t xml:space="preserve"> </w:t>
      </w:r>
      <w:r w:rsidR="00594498">
        <w:rPr>
          <w:color w:val="000000"/>
        </w:rPr>
        <w:t>must</w:t>
      </w:r>
      <w:r w:rsidRPr="00F77ABF">
        <w:rPr>
          <w:color w:val="000000"/>
        </w:rPr>
        <w:t xml:space="preserve"> be available to the </w:t>
      </w:r>
      <w:proofErr w:type="gramStart"/>
      <w:r w:rsidRPr="00F77ABF">
        <w:rPr>
          <w:color w:val="000000"/>
        </w:rPr>
        <w:t>general public</w:t>
      </w:r>
      <w:proofErr w:type="gramEnd"/>
      <w:r w:rsidRPr="00F77ABF">
        <w:rPr>
          <w:color w:val="000000"/>
        </w:rPr>
        <w:t>.</w:t>
      </w:r>
    </w:p>
    <w:p w14:paraId="7C766307" w14:textId="7EEE9852" w:rsidR="00F77ABF" w:rsidRPr="00F77ABF" w:rsidRDefault="00F77ABF" w:rsidP="00F77ABF">
      <w:pPr>
        <w:pStyle w:val="RFPL2123"/>
        <w:tabs>
          <w:tab w:val="clear" w:pos="1440"/>
        </w:tabs>
        <w:ind w:left="1350" w:hanging="630"/>
        <w:rPr>
          <w:color w:val="000000"/>
        </w:rPr>
      </w:pPr>
      <w:r w:rsidRPr="00F77ABF">
        <w:rPr>
          <w:color w:val="000000"/>
        </w:rPr>
        <w:t xml:space="preserve">The tracking system </w:t>
      </w:r>
      <w:r w:rsidR="00594498">
        <w:rPr>
          <w:color w:val="000000"/>
        </w:rPr>
        <w:t>must</w:t>
      </w:r>
      <w:r w:rsidRPr="00F77ABF">
        <w:rPr>
          <w:color w:val="000000"/>
        </w:rPr>
        <w:t xml:space="preserve"> provide random location verification of the participant in multiple locations such as home, work, school, and treatment by a telephone or alert device.</w:t>
      </w:r>
    </w:p>
    <w:p w14:paraId="034CFA2C" w14:textId="3A6D5D75" w:rsidR="00F77ABF" w:rsidRPr="00F77ABF" w:rsidRDefault="00F77ABF" w:rsidP="00F77ABF">
      <w:pPr>
        <w:pStyle w:val="RFPL2123"/>
        <w:tabs>
          <w:tab w:val="clear" w:pos="1440"/>
        </w:tabs>
        <w:ind w:left="1350" w:hanging="630"/>
        <w:rPr>
          <w:color w:val="000000"/>
        </w:rPr>
      </w:pPr>
      <w:r w:rsidRPr="00F77ABF">
        <w:rPr>
          <w:color w:val="000000"/>
        </w:rPr>
        <w:t>The tracking systems, at a minimum</w:t>
      </w:r>
      <w:r w:rsidR="00594498">
        <w:rPr>
          <w:color w:val="000000"/>
        </w:rPr>
        <w:t>,</w:t>
      </w:r>
      <w:r w:rsidRPr="00F77ABF">
        <w:rPr>
          <w:color w:val="000000"/>
        </w:rPr>
        <w:t xml:space="preserve"> should track the participant randomly and on a scheduled basis while at home and away. It should be capable of:</w:t>
      </w:r>
    </w:p>
    <w:p w14:paraId="3DC9C61F" w14:textId="0E0DB56B" w:rsidR="00F77ABF" w:rsidRDefault="00F77ABF" w:rsidP="00AA2E61">
      <w:pPr>
        <w:pStyle w:val="RFPL3abc"/>
        <w:numPr>
          <w:ilvl w:val="0"/>
          <w:numId w:val="19"/>
        </w:numPr>
      </w:pPr>
      <w:r>
        <w:t>Accurately</w:t>
      </w:r>
      <w:r w:rsidRPr="00F77ABF">
        <w:t xml:space="preserve"> </w:t>
      </w:r>
      <w:r>
        <w:t>verifying</w:t>
      </w:r>
      <w:r w:rsidRPr="00F77ABF">
        <w:t xml:space="preserve"> </w:t>
      </w:r>
      <w:r>
        <w:t>the</w:t>
      </w:r>
      <w:r w:rsidRPr="00F77ABF">
        <w:t xml:space="preserve"> </w:t>
      </w:r>
      <w:r>
        <w:t>presence</w:t>
      </w:r>
      <w:r w:rsidRPr="00F77ABF">
        <w:t xml:space="preserve"> </w:t>
      </w:r>
      <w:r>
        <w:t>of</w:t>
      </w:r>
      <w:r w:rsidRPr="00F77ABF">
        <w:t xml:space="preserve"> </w:t>
      </w:r>
      <w:r>
        <w:t xml:space="preserve">the </w:t>
      </w:r>
      <w:r w:rsidRPr="00F77ABF">
        <w:t>participant/unit.</w:t>
      </w:r>
    </w:p>
    <w:p w14:paraId="00C279B1" w14:textId="0A646E66" w:rsidR="00F77ABF" w:rsidRDefault="00F77ABF" w:rsidP="00AA2E61">
      <w:pPr>
        <w:pStyle w:val="RFPL3abc"/>
        <w:numPr>
          <w:ilvl w:val="0"/>
          <w:numId w:val="19"/>
        </w:numPr>
      </w:pPr>
      <w:r>
        <w:t>Confirming</w:t>
      </w:r>
      <w:r w:rsidRPr="00F77ABF">
        <w:t xml:space="preserve"> </w:t>
      </w:r>
      <w:r>
        <w:t>the</w:t>
      </w:r>
      <w:r w:rsidRPr="00F77ABF">
        <w:t xml:space="preserve"> </w:t>
      </w:r>
      <w:r>
        <w:t>location/phone</w:t>
      </w:r>
      <w:r w:rsidRPr="00F77ABF">
        <w:t xml:space="preserve"> </w:t>
      </w:r>
      <w:r>
        <w:t>number</w:t>
      </w:r>
      <w:r w:rsidRPr="00F77ABF">
        <w:t xml:space="preserve"> </w:t>
      </w:r>
      <w:r>
        <w:t>of</w:t>
      </w:r>
      <w:r w:rsidRPr="00F77ABF">
        <w:t xml:space="preserve"> </w:t>
      </w:r>
      <w:r>
        <w:t xml:space="preserve">the </w:t>
      </w:r>
      <w:r w:rsidRPr="00F77ABF">
        <w:t>participant/unit.</w:t>
      </w:r>
    </w:p>
    <w:p w14:paraId="3FC33A64" w14:textId="0D0DB6F2" w:rsidR="00F77ABF" w:rsidRDefault="00F77ABF" w:rsidP="00AA2E61">
      <w:pPr>
        <w:pStyle w:val="RFPL3abc"/>
        <w:numPr>
          <w:ilvl w:val="0"/>
          <w:numId w:val="19"/>
        </w:numPr>
      </w:pPr>
      <w:r>
        <w:t>Verifying</w:t>
      </w:r>
      <w:r w:rsidRPr="00F77ABF">
        <w:t xml:space="preserve"> </w:t>
      </w:r>
      <w:r>
        <w:t>the</w:t>
      </w:r>
      <w:r w:rsidRPr="00F77ABF">
        <w:t xml:space="preserve"> </w:t>
      </w:r>
      <w:r>
        <w:t>time</w:t>
      </w:r>
      <w:r w:rsidRPr="00F77ABF">
        <w:t xml:space="preserve"> </w:t>
      </w:r>
      <w:r>
        <w:t>of</w:t>
      </w:r>
      <w:r w:rsidRPr="00F77ABF">
        <w:t xml:space="preserve"> </w:t>
      </w:r>
      <w:r>
        <w:t>the</w:t>
      </w:r>
      <w:r w:rsidRPr="00F77ABF">
        <w:t xml:space="preserve"> </w:t>
      </w:r>
      <w:r>
        <w:t>random/schedule</w:t>
      </w:r>
      <w:r w:rsidRPr="00F77ABF">
        <w:t xml:space="preserve"> event.</w:t>
      </w:r>
    </w:p>
    <w:p w14:paraId="7CD84DA5" w14:textId="180FEF95" w:rsidR="00527B5D" w:rsidRDefault="00F77ABF" w:rsidP="00AA2E61">
      <w:pPr>
        <w:pStyle w:val="RFPL3abc"/>
        <w:numPr>
          <w:ilvl w:val="0"/>
          <w:numId w:val="19"/>
        </w:numPr>
      </w:pPr>
      <w:r>
        <w:t>Performing</w:t>
      </w:r>
      <w:r w:rsidRPr="00F77ABF">
        <w:t xml:space="preserve"> </w:t>
      </w:r>
      <w:r>
        <w:t>both</w:t>
      </w:r>
      <w:r w:rsidRPr="00F77ABF">
        <w:t xml:space="preserve"> </w:t>
      </w:r>
      <w:r>
        <w:t>random</w:t>
      </w:r>
      <w:r w:rsidRPr="00F77ABF">
        <w:t xml:space="preserve"> </w:t>
      </w:r>
      <w:r>
        <w:t>and</w:t>
      </w:r>
      <w:r w:rsidRPr="00F77ABF">
        <w:t xml:space="preserve"> </w:t>
      </w:r>
      <w:r>
        <w:t>scheduled</w:t>
      </w:r>
      <w:r w:rsidRPr="00F77ABF">
        <w:t xml:space="preserve"> </w:t>
      </w:r>
      <w:r>
        <w:t>contacts</w:t>
      </w:r>
      <w:r w:rsidRPr="00F77ABF">
        <w:t xml:space="preserve"> </w:t>
      </w:r>
      <w:r>
        <w:t>at predetermined locations and times</w:t>
      </w:r>
      <w:r w:rsidR="00EF36D9">
        <w:t>.</w:t>
      </w:r>
    </w:p>
    <w:p w14:paraId="033947D5" w14:textId="2053E1C1" w:rsidR="007A4D6A" w:rsidRPr="003225C0" w:rsidRDefault="007A4D6A" w:rsidP="003225C0">
      <w:pPr>
        <w:pStyle w:val="RFPL2123"/>
        <w:tabs>
          <w:tab w:val="clear" w:pos="1440"/>
        </w:tabs>
        <w:ind w:left="1350" w:hanging="630"/>
        <w:rPr>
          <w:color w:val="000000"/>
        </w:rPr>
      </w:pPr>
      <w:r w:rsidRPr="003225C0">
        <w:rPr>
          <w:color w:val="000000"/>
        </w:rPr>
        <w:t>The Vendor must provide closed loop alert notification (</w:t>
      </w:r>
      <w:r w:rsidR="00FA0BE7" w:rsidRPr="00FA0BE7">
        <w:rPr>
          <w:color w:val="000000"/>
        </w:rPr>
        <w:t>e.g.,</w:t>
      </w:r>
      <w:r w:rsidRPr="003225C0">
        <w:rPr>
          <w:color w:val="000000"/>
        </w:rPr>
        <w:t xml:space="preserve"> receive confirmation from MDOC Agent acknowledging receipt of alert). This level of notification must be </w:t>
      </w:r>
      <w:r w:rsidRPr="003225C0">
        <w:rPr>
          <w:color w:val="000000"/>
        </w:rPr>
        <w:lastRenderedPageBreak/>
        <w:t xml:space="preserve">included within each unit’s price submitted on the primary proposal price pages (NOT priced as an option.)   </w:t>
      </w:r>
    </w:p>
    <w:p w14:paraId="64DE454C" w14:textId="72AF2324" w:rsidR="001B04E8" w:rsidRPr="009D5CAC" w:rsidRDefault="00F77ABF" w:rsidP="001B04E8">
      <w:pPr>
        <w:pStyle w:val="RFPHeading2"/>
      </w:pPr>
      <w:bookmarkStart w:id="30" w:name="_Toc150445169"/>
      <w:bookmarkStart w:id="31" w:name="_Toc150869422"/>
      <w:bookmarkStart w:id="32" w:name="_Toc150869423"/>
      <w:bookmarkEnd w:id="30"/>
      <w:bookmarkEnd w:id="31"/>
      <w:r>
        <w:t>Electronic Receiver/Monitor</w:t>
      </w:r>
      <w:bookmarkEnd w:id="32"/>
      <w:r w:rsidR="001B04E8" w:rsidRPr="009D5CAC">
        <w:t xml:space="preserve"> </w:t>
      </w:r>
    </w:p>
    <w:p w14:paraId="7E31ADB0" w14:textId="4D085E16" w:rsidR="00F77ABF" w:rsidRPr="00F77ABF" w:rsidRDefault="00BF1F42" w:rsidP="00F77ABF">
      <w:pPr>
        <w:pStyle w:val="RFPL2123"/>
        <w:tabs>
          <w:tab w:val="clear" w:pos="1440"/>
        </w:tabs>
        <w:ind w:left="1350" w:hanging="630"/>
        <w:rPr>
          <w:color w:val="000000"/>
        </w:rPr>
      </w:pPr>
      <w:r>
        <w:rPr>
          <w:color w:val="000000"/>
        </w:rPr>
        <w:t xml:space="preserve">The </w:t>
      </w:r>
      <w:r w:rsidR="00746CFE">
        <w:rPr>
          <w:color w:val="000000"/>
        </w:rPr>
        <w:t xml:space="preserve">Electronic </w:t>
      </w:r>
      <w:r>
        <w:rPr>
          <w:color w:val="000000"/>
        </w:rPr>
        <w:t>Receiver/Monitor must r</w:t>
      </w:r>
      <w:r w:rsidR="00F77ABF" w:rsidRPr="00F77ABF">
        <w:rPr>
          <w:color w:val="000000"/>
        </w:rPr>
        <w:t>eceive, send</w:t>
      </w:r>
      <w:r>
        <w:rPr>
          <w:color w:val="000000"/>
        </w:rPr>
        <w:t>,</w:t>
      </w:r>
      <w:r w:rsidR="00F77ABF" w:rsidRPr="00F77ABF">
        <w:rPr>
          <w:color w:val="000000"/>
        </w:rPr>
        <w:t xml:space="preserve"> and monitor radio frequency signals from a paired bracelet.  </w:t>
      </w:r>
      <w:r w:rsidR="00746CFE">
        <w:rPr>
          <w:color w:val="000000"/>
        </w:rPr>
        <w:t>They must c</w:t>
      </w:r>
      <w:r w:rsidR="00F77ABF" w:rsidRPr="00F77ABF">
        <w:rPr>
          <w:color w:val="000000"/>
        </w:rPr>
        <w:t xml:space="preserve">onfirm presence or absence of an individual at a prescribed location and reports this data to </w:t>
      </w:r>
      <w:r w:rsidR="0086705D">
        <w:rPr>
          <w:color w:val="000000"/>
        </w:rPr>
        <w:t xml:space="preserve">the </w:t>
      </w:r>
      <w:r w:rsidR="00A83451">
        <w:rPr>
          <w:color w:val="000000"/>
        </w:rPr>
        <w:t>Monitoring Center</w:t>
      </w:r>
      <w:r w:rsidR="00F77ABF" w:rsidRPr="00F77ABF">
        <w:rPr>
          <w:color w:val="000000"/>
        </w:rPr>
        <w:t xml:space="preserve">. </w:t>
      </w:r>
    </w:p>
    <w:p w14:paraId="22436F51" w14:textId="08F0C63C" w:rsidR="00F77ABF" w:rsidRPr="00F77ABF" w:rsidRDefault="00746CFE" w:rsidP="00F77ABF">
      <w:pPr>
        <w:pStyle w:val="RFPL2123"/>
        <w:tabs>
          <w:tab w:val="clear" w:pos="1440"/>
        </w:tabs>
        <w:ind w:left="1350" w:hanging="630"/>
        <w:rPr>
          <w:color w:val="000000"/>
        </w:rPr>
      </w:pPr>
      <w:r>
        <w:rPr>
          <w:color w:val="000000"/>
        </w:rPr>
        <w:t>Vendor must</w:t>
      </w:r>
      <w:r w:rsidR="00F77ABF" w:rsidRPr="00F77ABF">
        <w:rPr>
          <w:color w:val="000000"/>
        </w:rPr>
        <w:t xml:space="preserve"> provide at least </w:t>
      </w:r>
      <w:r>
        <w:rPr>
          <w:color w:val="000000"/>
        </w:rPr>
        <w:t>one landline</w:t>
      </w:r>
      <w:r w:rsidR="00B1580C">
        <w:rPr>
          <w:color w:val="000000"/>
        </w:rPr>
        <w:t xml:space="preserve"> model</w:t>
      </w:r>
      <w:r>
        <w:rPr>
          <w:color w:val="000000"/>
        </w:rPr>
        <w:t xml:space="preserve"> and one cellular</w:t>
      </w:r>
      <w:r w:rsidR="00B1580C">
        <w:rPr>
          <w:color w:val="000000"/>
        </w:rPr>
        <w:t xml:space="preserve"> model</w:t>
      </w:r>
      <w:r>
        <w:rPr>
          <w:color w:val="000000"/>
        </w:rPr>
        <w:t xml:space="preserve"> </w:t>
      </w:r>
      <w:r w:rsidR="00F77ABF" w:rsidRPr="00F77ABF">
        <w:rPr>
          <w:color w:val="000000"/>
        </w:rPr>
        <w:t xml:space="preserve">of Receiver/Monitor Units capable of reporting data.  </w:t>
      </w:r>
      <w:r>
        <w:rPr>
          <w:color w:val="000000"/>
        </w:rPr>
        <w:t>Vend</w:t>
      </w:r>
      <w:r w:rsidRPr="00F77ABF">
        <w:rPr>
          <w:color w:val="000000"/>
        </w:rPr>
        <w:t xml:space="preserve">or </w:t>
      </w:r>
      <w:r w:rsidR="00F77ABF" w:rsidRPr="00F77ABF">
        <w:rPr>
          <w:color w:val="000000"/>
        </w:rPr>
        <w:t xml:space="preserve">proposal prices </w:t>
      </w:r>
      <w:r w:rsidR="008C1AE4">
        <w:rPr>
          <w:color w:val="000000"/>
        </w:rPr>
        <w:t>must</w:t>
      </w:r>
      <w:r w:rsidR="008C1AE4" w:rsidRPr="00F77ABF">
        <w:rPr>
          <w:color w:val="000000"/>
        </w:rPr>
        <w:t xml:space="preserve"> </w:t>
      </w:r>
      <w:r w:rsidR="00F77ABF" w:rsidRPr="00F77ABF">
        <w:rPr>
          <w:color w:val="000000"/>
        </w:rPr>
        <w:t>be inclusive of all communication costs be it landline or cellular.</w:t>
      </w:r>
    </w:p>
    <w:p w14:paraId="26E9518B" w14:textId="77777777" w:rsidR="00F77ABF" w:rsidRPr="00F77ABF" w:rsidRDefault="00F77ABF" w:rsidP="00F77ABF">
      <w:pPr>
        <w:pStyle w:val="RFPL2123"/>
        <w:tabs>
          <w:tab w:val="clear" w:pos="1440"/>
        </w:tabs>
        <w:ind w:left="1350" w:hanging="630"/>
        <w:rPr>
          <w:color w:val="000000"/>
        </w:rPr>
      </w:pPr>
      <w:r w:rsidRPr="00F77ABF">
        <w:rPr>
          <w:color w:val="000000"/>
        </w:rPr>
        <w:t>Receiver/Monitor must be reliable to operate in a common home environment.</w:t>
      </w:r>
    </w:p>
    <w:p w14:paraId="32726C10" w14:textId="07BE6491" w:rsidR="00F77ABF" w:rsidRPr="00F77ABF" w:rsidRDefault="008C1AE4" w:rsidP="00F77ABF">
      <w:pPr>
        <w:pStyle w:val="RFPL2123"/>
        <w:tabs>
          <w:tab w:val="clear" w:pos="1440"/>
        </w:tabs>
        <w:ind w:left="1350" w:hanging="630"/>
        <w:rPr>
          <w:color w:val="000000"/>
        </w:rPr>
      </w:pPr>
      <w:r>
        <w:rPr>
          <w:color w:val="000000"/>
        </w:rPr>
        <w:t>Receiver/Monitor must</w:t>
      </w:r>
      <w:r w:rsidRPr="00F77ABF">
        <w:rPr>
          <w:color w:val="000000"/>
        </w:rPr>
        <w:t xml:space="preserve"> </w:t>
      </w:r>
      <w:r w:rsidR="00F77ABF" w:rsidRPr="00F77ABF">
        <w:rPr>
          <w:color w:val="000000"/>
        </w:rPr>
        <w:t>be easily installed to a standard touch-tone telephone using a standard connector (landline model receiver/monitor only) as well as the standard two-prong AC power source.</w:t>
      </w:r>
    </w:p>
    <w:p w14:paraId="5B353781" w14:textId="77777777" w:rsidR="00F77ABF" w:rsidRPr="00F77ABF" w:rsidRDefault="00F77ABF" w:rsidP="00F77ABF">
      <w:pPr>
        <w:pStyle w:val="RFPL2123"/>
        <w:tabs>
          <w:tab w:val="clear" w:pos="1440"/>
        </w:tabs>
        <w:ind w:left="1350" w:hanging="630"/>
        <w:rPr>
          <w:color w:val="000000"/>
        </w:rPr>
      </w:pPr>
      <w:r w:rsidRPr="00F77ABF">
        <w:rPr>
          <w:color w:val="000000"/>
        </w:rPr>
        <w:t>Receiver/Monitor must be capable of monitoring multiple bracelets simultaneously on one Receiver/Monitor/phone line, each with an independent curfew schedule.</w:t>
      </w:r>
    </w:p>
    <w:p w14:paraId="2E73F484" w14:textId="2E24B8DD" w:rsidR="00F77ABF" w:rsidRPr="00F77ABF" w:rsidRDefault="008C1AE4" w:rsidP="00F77ABF">
      <w:pPr>
        <w:pStyle w:val="RFPL2123"/>
        <w:tabs>
          <w:tab w:val="clear" w:pos="1440"/>
        </w:tabs>
        <w:ind w:left="1350" w:hanging="630"/>
        <w:rPr>
          <w:color w:val="000000"/>
        </w:rPr>
      </w:pPr>
      <w:r>
        <w:rPr>
          <w:color w:val="000000"/>
        </w:rPr>
        <w:t>Vendor must i</w:t>
      </w:r>
      <w:r w:rsidR="00F77ABF" w:rsidRPr="00F77ABF">
        <w:rPr>
          <w:color w:val="000000"/>
        </w:rPr>
        <w:t>dentify the cellular service providers utilized by the proposed Radio Frequency Cellular unit.</w:t>
      </w:r>
    </w:p>
    <w:p w14:paraId="6EB8674D" w14:textId="17F1A100" w:rsidR="00F77ABF" w:rsidRPr="00F77ABF" w:rsidRDefault="00F77ABF" w:rsidP="00F77ABF">
      <w:pPr>
        <w:pStyle w:val="RFPL2123"/>
        <w:tabs>
          <w:tab w:val="clear" w:pos="1440"/>
        </w:tabs>
        <w:ind w:left="1350" w:hanging="630"/>
        <w:rPr>
          <w:color w:val="000000"/>
        </w:rPr>
      </w:pPr>
      <w:r w:rsidRPr="00F77ABF">
        <w:rPr>
          <w:color w:val="000000"/>
        </w:rPr>
        <w:t xml:space="preserve">Radio Frequency Cellular unit must have technology to detect, ensure, and report that the cellular unit remains in the </w:t>
      </w:r>
      <w:r w:rsidR="007A4D6A">
        <w:rPr>
          <w:color w:val="000000"/>
        </w:rPr>
        <w:t>participant</w:t>
      </w:r>
      <w:r w:rsidRPr="00F77ABF">
        <w:rPr>
          <w:color w:val="000000"/>
        </w:rPr>
        <w:t xml:space="preserve">'s residence.  </w:t>
      </w:r>
      <w:r w:rsidR="008C1AE4">
        <w:rPr>
          <w:color w:val="000000"/>
        </w:rPr>
        <w:t>Vendor must d</w:t>
      </w:r>
      <w:r w:rsidRPr="00F77ABF">
        <w:rPr>
          <w:color w:val="000000"/>
        </w:rPr>
        <w:t>escribe the technology used by the proposed device to accomplish this feature.</w:t>
      </w:r>
    </w:p>
    <w:p w14:paraId="03C36BB9" w14:textId="20AECC52" w:rsidR="00F77ABF" w:rsidRPr="00F77ABF" w:rsidRDefault="00F77ABF" w:rsidP="00F77ABF">
      <w:pPr>
        <w:pStyle w:val="RFPL2123"/>
        <w:tabs>
          <w:tab w:val="clear" w:pos="1440"/>
        </w:tabs>
        <w:ind w:left="1350" w:hanging="630"/>
        <w:rPr>
          <w:color w:val="000000"/>
        </w:rPr>
      </w:pPr>
      <w:r w:rsidRPr="00F77ABF">
        <w:rPr>
          <w:color w:val="000000"/>
        </w:rPr>
        <w:t xml:space="preserve">Equipment </w:t>
      </w:r>
      <w:r w:rsidR="001B449A">
        <w:rPr>
          <w:color w:val="000000"/>
        </w:rPr>
        <w:t>must</w:t>
      </w:r>
      <w:r w:rsidR="001B449A" w:rsidRPr="00F77ABF">
        <w:rPr>
          <w:color w:val="000000"/>
        </w:rPr>
        <w:t xml:space="preserve"> </w:t>
      </w:r>
      <w:r w:rsidRPr="00F77ABF">
        <w:rPr>
          <w:color w:val="000000"/>
        </w:rPr>
        <w:t>be tamper</w:t>
      </w:r>
      <w:r w:rsidR="00FA0BE7">
        <w:rPr>
          <w:color w:val="000000"/>
        </w:rPr>
        <w:t>-</w:t>
      </w:r>
      <w:r w:rsidRPr="00F77ABF">
        <w:rPr>
          <w:color w:val="000000"/>
        </w:rPr>
        <w:t xml:space="preserve">resistant and have notification </w:t>
      </w:r>
      <w:r w:rsidR="00F20A64">
        <w:rPr>
          <w:color w:val="000000"/>
        </w:rPr>
        <w:t>capabilities</w:t>
      </w:r>
      <w:r w:rsidRPr="00F77ABF">
        <w:rPr>
          <w:color w:val="000000"/>
        </w:rPr>
        <w:t xml:space="preserve">. </w:t>
      </w:r>
    </w:p>
    <w:p w14:paraId="05E805CC" w14:textId="35C1A538" w:rsidR="00F77ABF" w:rsidRPr="00F77ABF" w:rsidRDefault="00F77ABF" w:rsidP="00F77ABF">
      <w:pPr>
        <w:pStyle w:val="RFPL2123"/>
        <w:tabs>
          <w:tab w:val="clear" w:pos="1440"/>
        </w:tabs>
        <w:ind w:left="1350" w:hanging="630"/>
        <w:rPr>
          <w:color w:val="000000"/>
        </w:rPr>
      </w:pPr>
      <w:r w:rsidRPr="00F77ABF">
        <w:rPr>
          <w:color w:val="000000"/>
        </w:rPr>
        <w:t>In the event of power disconnect or commercial outage</w:t>
      </w:r>
      <w:r w:rsidR="001B449A">
        <w:rPr>
          <w:color w:val="000000"/>
        </w:rPr>
        <w:t>,</w:t>
      </w:r>
      <w:r w:rsidRPr="00F77ABF">
        <w:rPr>
          <w:color w:val="000000"/>
        </w:rPr>
        <w:t xml:space="preserve"> the receiver </w:t>
      </w:r>
      <w:r w:rsidR="001B449A">
        <w:rPr>
          <w:color w:val="000000"/>
        </w:rPr>
        <w:t>must</w:t>
      </w:r>
      <w:r w:rsidRPr="00F77ABF">
        <w:rPr>
          <w:color w:val="000000"/>
        </w:rPr>
        <w:t xml:space="preserve"> have a minimum of 48 hours internal, auto-recharging back-up battery to support complete continued functionality, including but not limited to detecting and reporting information.</w:t>
      </w:r>
    </w:p>
    <w:p w14:paraId="0F3892B4" w14:textId="6CE13CA1" w:rsidR="00F77ABF" w:rsidRPr="00F77ABF" w:rsidRDefault="00F77ABF" w:rsidP="00F77ABF">
      <w:pPr>
        <w:pStyle w:val="RFPL2123"/>
        <w:tabs>
          <w:tab w:val="clear" w:pos="1440"/>
        </w:tabs>
        <w:ind w:left="1350" w:hanging="630"/>
        <w:rPr>
          <w:color w:val="000000"/>
        </w:rPr>
      </w:pPr>
      <w:r w:rsidRPr="00F77ABF">
        <w:rPr>
          <w:color w:val="000000"/>
        </w:rPr>
        <w:t>The Receiver must allow use with any brand or make of telephone line including touch tone, broadband, DSL</w:t>
      </w:r>
      <w:r w:rsidR="00F20A64">
        <w:rPr>
          <w:color w:val="000000"/>
        </w:rPr>
        <w:t>,</w:t>
      </w:r>
      <w:r w:rsidRPr="00F77ABF">
        <w:rPr>
          <w:color w:val="000000"/>
        </w:rPr>
        <w:t xml:space="preserve"> and VoIP.</w:t>
      </w:r>
    </w:p>
    <w:p w14:paraId="01C72F27" w14:textId="17DFDA56" w:rsidR="00F77ABF" w:rsidRPr="00F77ABF" w:rsidRDefault="00F77ABF" w:rsidP="00F77ABF">
      <w:pPr>
        <w:pStyle w:val="RFPL2123"/>
        <w:tabs>
          <w:tab w:val="clear" w:pos="1440"/>
        </w:tabs>
        <w:ind w:left="1350" w:hanging="630"/>
        <w:rPr>
          <w:color w:val="000000"/>
        </w:rPr>
      </w:pPr>
      <w:r w:rsidRPr="00F77ABF">
        <w:rPr>
          <w:color w:val="000000"/>
        </w:rPr>
        <w:t xml:space="preserve">The Receiver </w:t>
      </w:r>
      <w:r w:rsidR="001B449A">
        <w:rPr>
          <w:color w:val="000000"/>
        </w:rPr>
        <w:t>must</w:t>
      </w:r>
      <w:r w:rsidR="001B449A" w:rsidRPr="00F77ABF">
        <w:rPr>
          <w:color w:val="000000"/>
        </w:rPr>
        <w:t xml:space="preserve"> </w:t>
      </w:r>
      <w:r w:rsidRPr="00F77ABF">
        <w:rPr>
          <w:color w:val="000000"/>
        </w:rPr>
        <w:t xml:space="preserve">be able to receive and record any Participant status change, such as when the Participant entered or left the residence, as well as the working condition and tamper status of the Receiver and the </w:t>
      </w:r>
      <w:r w:rsidR="0086705D">
        <w:rPr>
          <w:color w:val="000000"/>
        </w:rPr>
        <w:t>Transmitter</w:t>
      </w:r>
      <w:r w:rsidRPr="00F77ABF">
        <w:rPr>
          <w:color w:val="000000"/>
        </w:rPr>
        <w:t xml:space="preserve">. The Receiver </w:t>
      </w:r>
      <w:r w:rsidR="001B449A">
        <w:rPr>
          <w:color w:val="000000"/>
        </w:rPr>
        <w:t>must</w:t>
      </w:r>
      <w:r w:rsidR="001B449A" w:rsidRPr="00F77ABF">
        <w:rPr>
          <w:color w:val="000000"/>
        </w:rPr>
        <w:t xml:space="preserve"> </w:t>
      </w:r>
      <w:r w:rsidRPr="00F77ABF">
        <w:rPr>
          <w:color w:val="000000"/>
        </w:rPr>
        <w:t>have the ability to record the actual time of occurrence.</w:t>
      </w:r>
    </w:p>
    <w:p w14:paraId="33D4C60D" w14:textId="54DE352A" w:rsidR="00F77ABF" w:rsidRPr="00F77ABF" w:rsidRDefault="00F77ABF" w:rsidP="00F77ABF">
      <w:pPr>
        <w:pStyle w:val="RFPL2123"/>
        <w:tabs>
          <w:tab w:val="clear" w:pos="1440"/>
        </w:tabs>
        <w:ind w:left="1350" w:hanging="630"/>
        <w:rPr>
          <w:color w:val="000000"/>
        </w:rPr>
      </w:pPr>
      <w:r w:rsidRPr="00F77ABF">
        <w:rPr>
          <w:color w:val="000000"/>
        </w:rPr>
        <w:t xml:space="preserve">The Receiver </w:t>
      </w:r>
      <w:r w:rsidR="001B449A">
        <w:rPr>
          <w:color w:val="000000"/>
        </w:rPr>
        <w:t>must</w:t>
      </w:r>
      <w:r w:rsidR="001B449A" w:rsidRPr="00F77ABF">
        <w:rPr>
          <w:color w:val="000000"/>
        </w:rPr>
        <w:t xml:space="preserve"> </w:t>
      </w:r>
      <w:r w:rsidRPr="00F77ABF">
        <w:rPr>
          <w:color w:val="000000"/>
        </w:rPr>
        <w:t xml:space="preserve">communicate the Participant's status to the </w:t>
      </w:r>
      <w:r w:rsidR="00A83451">
        <w:rPr>
          <w:color w:val="000000"/>
        </w:rPr>
        <w:t>Monitoring Center</w:t>
      </w:r>
      <w:r w:rsidRPr="00F77ABF">
        <w:rPr>
          <w:color w:val="000000"/>
        </w:rPr>
        <w:t xml:space="preserve"> Computer immediately (within one minute) in the event of curfew violations (at expiration of leave window) (including the </w:t>
      </w:r>
      <w:r w:rsidR="0086705D">
        <w:rPr>
          <w:color w:val="000000"/>
        </w:rPr>
        <w:t>Transmitter</w:t>
      </w:r>
      <w:r w:rsidRPr="00F77ABF">
        <w:rPr>
          <w:color w:val="000000"/>
        </w:rPr>
        <w:t xml:space="preserve"> returning within range) or </w:t>
      </w:r>
      <w:r w:rsidR="0086705D">
        <w:rPr>
          <w:color w:val="000000"/>
        </w:rPr>
        <w:t>Transmitter</w:t>
      </w:r>
      <w:r w:rsidRPr="00F77ABF">
        <w:rPr>
          <w:color w:val="000000"/>
        </w:rPr>
        <w:t xml:space="preserve"> tampers.</w:t>
      </w:r>
    </w:p>
    <w:p w14:paraId="21813516" w14:textId="01A02FD4" w:rsidR="00F77ABF" w:rsidRPr="00F77ABF" w:rsidRDefault="00F77ABF" w:rsidP="00F77ABF">
      <w:pPr>
        <w:pStyle w:val="RFPL2123"/>
        <w:tabs>
          <w:tab w:val="clear" w:pos="1440"/>
        </w:tabs>
        <w:ind w:left="1350" w:hanging="630"/>
        <w:rPr>
          <w:color w:val="000000"/>
        </w:rPr>
      </w:pPr>
      <w:r w:rsidRPr="00F77ABF">
        <w:rPr>
          <w:color w:val="000000"/>
        </w:rPr>
        <w:t xml:space="preserve">The Receiver </w:t>
      </w:r>
      <w:r w:rsidR="001B449A">
        <w:rPr>
          <w:color w:val="000000"/>
        </w:rPr>
        <w:t>must</w:t>
      </w:r>
      <w:r w:rsidR="001B449A" w:rsidRPr="00F77ABF">
        <w:rPr>
          <w:color w:val="000000"/>
        </w:rPr>
        <w:t xml:space="preserve"> </w:t>
      </w:r>
      <w:r w:rsidRPr="00F77ABF">
        <w:rPr>
          <w:color w:val="000000"/>
        </w:rPr>
        <w:t xml:space="preserve">notify the </w:t>
      </w:r>
      <w:r w:rsidR="00A83451">
        <w:rPr>
          <w:color w:val="000000"/>
        </w:rPr>
        <w:t>Monitoring Center</w:t>
      </w:r>
      <w:r w:rsidRPr="00F77ABF">
        <w:rPr>
          <w:color w:val="000000"/>
        </w:rPr>
        <w:t xml:space="preserve"> within one (1) minute of any tamper attempts to the Receiver itself as well as AC power source problems or disconnects. In the event of a telephone line disconnect, the Receiver shall notify the </w:t>
      </w:r>
      <w:r w:rsidR="00A83451">
        <w:rPr>
          <w:color w:val="000000"/>
        </w:rPr>
        <w:t>Monitoring Center</w:t>
      </w:r>
      <w:r w:rsidRPr="00F77ABF">
        <w:rPr>
          <w:color w:val="000000"/>
        </w:rPr>
        <w:t xml:space="preserve"> of stored messages within one (1) minute of restoration of telephone service. All messages </w:t>
      </w:r>
      <w:r w:rsidR="001B449A">
        <w:rPr>
          <w:color w:val="000000"/>
        </w:rPr>
        <w:t>must</w:t>
      </w:r>
      <w:r w:rsidR="001B449A" w:rsidRPr="00F77ABF">
        <w:rPr>
          <w:color w:val="000000"/>
        </w:rPr>
        <w:t xml:space="preserve"> </w:t>
      </w:r>
      <w:r w:rsidRPr="00F77ABF">
        <w:rPr>
          <w:color w:val="000000"/>
        </w:rPr>
        <w:t>be time and date stamped with actual time of occurrence.</w:t>
      </w:r>
    </w:p>
    <w:p w14:paraId="0E44E2CB" w14:textId="2EC38AB9" w:rsidR="00F77ABF" w:rsidRPr="00F77ABF" w:rsidRDefault="00F77ABF" w:rsidP="00F77ABF">
      <w:pPr>
        <w:pStyle w:val="RFPL2123"/>
        <w:tabs>
          <w:tab w:val="clear" w:pos="1440"/>
        </w:tabs>
        <w:ind w:left="1350" w:hanging="630"/>
        <w:rPr>
          <w:color w:val="000000"/>
        </w:rPr>
      </w:pPr>
      <w:bookmarkStart w:id="33" w:name="_Hlk150439973"/>
      <w:r w:rsidRPr="00F77ABF">
        <w:rPr>
          <w:color w:val="000000"/>
        </w:rPr>
        <w:t>At least seven (7) days prior to battery failure</w:t>
      </w:r>
      <w:bookmarkEnd w:id="33"/>
      <w:r w:rsidRPr="00F77ABF">
        <w:rPr>
          <w:color w:val="000000"/>
        </w:rPr>
        <w:t xml:space="preserve">, the </w:t>
      </w:r>
      <w:r w:rsidR="0086705D">
        <w:rPr>
          <w:color w:val="000000"/>
        </w:rPr>
        <w:t>Transmitter</w:t>
      </w:r>
      <w:r w:rsidRPr="00F77ABF">
        <w:rPr>
          <w:color w:val="000000"/>
        </w:rPr>
        <w:t xml:space="preserve"> </w:t>
      </w:r>
      <w:r w:rsidR="001B449A">
        <w:rPr>
          <w:color w:val="000000"/>
        </w:rPr>
        <w:t>must</w:t>
      </w:r>
      <w:r w:rsidR="001B449A" w:rsidRPr="00F77ABF">
        <w:rPr>
          <w:color w:val="000000"/>
        </w:rPr>
        <w:t xml:space="preserve"> </w:t>
      </w:r>
      <w:r w:rsidRPr="00F77ABF">
        <w:rPr>
          <w:color w:val="000000"/>
        </w:rPr>
        <w:t xml:space="preserve">emit a low battery message to the Receiver and to the </w:t>
      </w:r>
      <w:r w:rsidR="00A83451">
        <w:rPr>
          <w:color w:val="000000"/>
        </w:rPr>
        <w:t>Monitoring Center</w:t>
      </w:r>
      <w:r w:rsidRPr="00F77ABF">
        <w:rPr>
          <w:color w:val="000000"/>
        </w:rPr>
        <w:t xml:space="preserve">, and </w:t>
      </w:r>
      <w:r w:rsidR="001B449A">
        <w:rPr>
          <w:color w:val="000000"/>
        </w:rPr>
        <w:t>must</w:t>
      </w:r>
      <w:r w:rsidR="001B449A" w:rsidRPr="00F77ABF">
        <w:rPr>
          <w:color w:val="000000"/>
        </w:rPr>
        <w:t xml:space="preserve"> </w:t>
      </w:r>
      <w:r w:rsidRPr="00F77ABF">
        <w:rPr>
          <w:color w:val="000000"/>
        </w:rPr>
        <w:t>be handled as</w:t>
      </w:r>
      <w:r w:rsidR="00EC566E">
        <w:rPr>
          <w:color w:val="000000"/>
        </w:rPr>
        <w:t xml:space="preserve"> </w:t>
      </w:r>
      <w:r w:rsidR="00FE32C5">
        <w:rPr>
          <w:color w:val="000000"/>
        </w:rPr>
        <w:t>an alert</w:t>
      </w:r>
      <w:r w:rsidRPr="00F77ABF">
        <w:rPr>
          <w:color w:val="000000"/>
        </w:rPr>
        <w:t>.</w:t>
      </w:r>
    </w:p>
    <w:p w14:paraId="55461B80" w14:textId="22ADF083" w:rsidR="002C3140" w:rsidRPr="001B7D6A" w:rsidRDefault="00BF1F42">
      <w:pPr>
        <w:pStyle w:val="RFPHeading2"/>
      </w:pPr>
      <w:bookmarkStart w:id="34" w:name="_Toc150445171"/>
      <w:bookmarkStart w:id="35" w:name="_Toc150869424"/>
      <w:bookmarkStart w:id="36" w:name="_Toc150869425"/>
      <w:bookmarkEnd w:id="34"/>
      <w:bookmarkEnd w:id="35"/>
      <w:r>
        <w:t>Global Positioning Satellite Tracking (GPS)</w:t>
      </w:r>
      <w:bookmarkEnd w:id="36"/>
    </w:p>
    <w:bookmarkEnd w:id="1"/>
    <w:bookmarkEnd w:id="2"/>
    <w:p w14:paraId="3AD84A31" w14:textId="00862648" w:rsidR="00BF1F42" w:rsidRPr="00BF1F42" w:rsidRDefault="00BF1F42" w:rsidP="00BF1F42">
      <w:pPr>
        <w:pStyle w:val="RFPL2123"/>
        <w:tabs>
          <w:tab w:val="clear" w:pos="1440"/>
        </w:tabs>
        <w:ind w:left="1350" w:hanging="630"/>
        <w:rPr>
          <w:color w:val="000000"/>
        </w:rPr>
      </w:pPr>
      <w:r w:rsidRPr="00BF1F42">
        <w:rPr>
          <w:color w:val="000000"/>
        </w:rPr>
        <w:lastRenderedPageBreak/>
        <w:t xml:space="preserve">All devices </w:t>
      </w:r>
      <w:r w:rsidR="001B449A">
        <w:rPr>
          <w:color w:val="000000"/>
        </w:rPr>
        <w:t>must</w:t>
      </w:r>
      <w:r w:rsidR="001B449A" w:rsidRPr="00BF1F42">
        <w:rPr>
          <w:color w:val="000000"/>
        </w:rPr>
        <w:t xml:space="preserve"> </w:t>
      </w:r>
      <w:r w:rsidRPr="00BF1F42">
        <w:rPr>
          <w:color w:val="000000"/>
        </w:rPr>
        <w:t xml:space="preserve">be shock resistant, waterproof, and function reliably under normal atmospheric and environmental conditions. The device </w:t>
      </w:r>
      <w:r w:rsidR="001B449A">
        <w:rPr>
          <w:color w:val="000000"/>
        </w:rPr>
        <w:t>must</w:t>
      </w:r>
      <w:r w:rsidR="001B449A" w:rsidRPr="00BF1F42">
        <w:rPr>
          <w:color w:val="000000"/>
        </w:rPr>
        <w:t xml:space="preserve"> </w:t>
      </w:r>
      <w:r w:rsidRPr="00BF1F42">
        <w:rPr>
          <w:color w:val="000000"/>
        </w:rPr>
        <w:t xml:space="preserve">not pose a safety hazard or unduly restrict the activities of the </w:t>
      </w:r>
      <w:r w:rsidR="007A4D6A">
        <w:rPr>
          <w:color w:val="000000"/>
        </w:rPr>
        <w:t>participant</w:t>
      </w:r>
      <w:r w:rsidRPr="00BF1F42">
        <w:rPr>
          <w:color w:val="000000"/>
        </w:rPr>
        <w:t xml:space="preserve">. The GPS device casing must be hardened to withstand the environment it is deployed and be waterproof. </w:t>
      </w:r>
    </w:p>
    <w:p w14:paraId="0A3520BE" w14:textId="73E35144" w:rsidR="00BF1F42" w:rsidRPr="00BF1F42" w:rsidRDefault="00BF1F42" w:rsidP="00BF1F42">
      <w:pPr>
        <w:pStyle w:val="RFPL2123"/>
        <w:tabs>
          <w:tab w:val="clear" w:pos="1440"/>
        </w:tabs>
        <w:ind w:left="1350" w:hanging="630"/>
        <w:rPr>
          <w:color w:val="000000"/>
        </w:rPr>
      </w:pPr>
      <w:r w:rsidRPr="00BF1F42">
        <w:rPr>
          <w:color w:val="000000"/>
        </w:rPr>
        <w:t xml:space="preserve">The proposed equipment must provide active, passive, and/or hybrid GPS surveillance equipment in conventional unit types.  </w:t>
      </w:r>
      <w:r w:rsidR="001B449A">
        <w:rPr>
          <w:color w:val="000000"/>
        </w:rPr>
        <w:t>Vendor must</w:t>
      </w:r>
      <w:r w:rsidRPr="00BF1F42">
        <w:rPr>
          <w:color w:val="000000"/>
        </w:rPr>
        <w:t xml:space="preserve"> provide a description of the monitoring system and capability for each equipment type offered.</w:t>
      </w:r>
    </w:p>
    <w:p w14:paraId="34689FDA" w14:textId="2C35376A"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must</w:t>
      </w:r>
      <w:r w:rsidR="001B449A" w:rsidRPr="00BF1F42">
        <w:rPr>
          <w:color w:val="000000"/>
        </w:rPr>
        <w:t xml:space="preserve"> </w:t>
      </w:r>
      <w:r w:rsidRPr="00BF1F42">
        <w:rPr>
          <w:color w:val="000000"/>
        </w:rPr>
        <w:t xml:space="preserve">attach to the </w:t>
      </w:r>
      <w:r w:rsidR="007A4D6A">
        <w:rPr>
          <w:color w:val="000000"/>
        </w:rPr>
        <w:t>participant</w:t>
      </w:r>
      <w:r w:rsidRPr="00BF1F42">
        <w:rPr>
          <w:color w:val="000000"/>
        </w:rPr>
        <w:t xml:space="preserve"> with either a reusable or a replaceable strap that is adjustable to fit the </w:t>
      </w:r>
      <w:r w:rsidR="007A4D6A">
        <w:rPr>
          <w:color w:val="000000"/>
        </w:rPr>
        <w:t>participant</w:t>
      </w:r>
      <w:r w:rsidRPr="00BF1F42">
        <w:rPr>
          <w:color w:val="000000"/>
        </w:rPr>
        <w:t xml:space="preserve">. The strap </w:t>
      </w:r>
      <w:r w:rsidR="001B449A">
        <w:rPr>
          <w:color w:val="000000"/>
        </w:rPr>
        <w:t>must</w:t>
      </w:r>
      <w:r w:rsidR="001B449A" w:rsidRPr="00BF1F42">
        <w:rPr>
          <w:color w:val="000000"/>
        </w:rPr>
        <w:t xml:space="preserve"> </w:t>
      </w:r>
      <w:r w:rsidRPr="00BF1F42">
        <w:rPr>
          <w:color w:val="000000"/>
        </w:rPr>
        <w:t xml:space="preserve">only be installed on the </w:t>
      </w:r>
      <w:r w:rsidR="007A4D6A">
        <w:rPr>
          <w:color w:val="000000"/>
        </w:rPr>
        <w:t>participant</w:t>
      </w:r>
      <w:r w:rsidRPr="00BF1F42">
        <w:rPr>
          <w:color w:val="000000"/>
        </w:rPr>
        <w:t xml:space="preserve">’s ankle. Cost associated with replacement of reusable or disposable straps and frequency of replacement </w:t>
      </w:r>
      <w:r w:rsidR="001B449A">
        <w:rPr>
          <w:color w:val="000000"/>
        </w:rPr>
        <w:t>must</w:t>
      </w:r>
      <w:r w:rsidR="001B449A" w:rsidRPr="00BF1F42">
        <w:rPr>
          <w:color w:val="000000"/>
        </w:rPr>
        <w:t xml:space="preserve"> </w:t>
      </w:r>
      <w:r w:rsidRPr="00BF1F42">
        <w:rPr>
          <w:color w:val="000000"/>
        </w:rPr>
        <w:t xml:space="preserve">be included in the cost matrix.  </w:t>
      </w:r>
    </w:p>
    <w:p w14:paraId="3DC6D682" w14:textId="6F2F7FEF" w:rsidR="00BF1F42" w:rsidRPr="00BF1F42" w:rsidRDefault="00BF1F42" w:rsidP="00BF1F42">
      <w:pPr>
        <w:pStyle w:val="RFPL2123"/>
        <w:tabs>
          <w:tab w:val="clear" w:pos="1440"/>
        </w:tabs>
        <w:ind w:left="1350" w:hanging="630"/>
        <w:rPr>
          <w:color w:val="000000"/>
        </w:rPr>
      </w:pPr>
      <w:r w:rsidRPr="00BF1F42">
        <w:rPr>
          <w:color w:val="000000"/>
        </w:rPr>
        <w:t xml:space="preserve">The device must be small, lightweight, and not unduly restrict the activities of the participants.  </w:t>
      </w:r>
      <w:r w:rsidR="001B449A">
        <w:rPr>
          <w:color w:val="000000"/>
        </w:rPr>
        <w:t>Vendor must</w:t>
      </w:r>
      <w:r w:rsidRPr="00BF1F42">
        <w:rPr>
          <w:color w:val="000000"/>
        </w:rPr>
        <w:t xml:space="preserve"> provide a description and photograph of the GPS device.</w:t>
      </w:r>
    </w:p>
    <w:p w14:paraId="36D38404" w14:textId="0C4BE0B3" w:rsidR="00BF1F42" w:rsidRPr="00BF1F42" w:rsidRDefault="00BF1F42" w:rsidP="00BF1F42">
      <w:pPr>
        <w:pStyle w:val="RFPL2123"/>
        <w:tabs>
          <w:tab w:val="clear" w:pos="1440"/>
        </w:tabs>
        <w:ind w:left="1350" w:hanging="630"/>
        <w:rPr>
          <w:color w:val="000000"/>
        </w:rPr>
      </w:pPr>
      <w:r w:rsidRPr="00BF1F42">
        <w:rPr>
          <w:color w:val="000000"/>
        </w:rPr>
        <w:t xml:space="preserve">The </w:t>
      </w:r>
      <w:r w:rsidR="001B449A">
        <w:rPr>
          <w:color w:val="000000"/>
        </w:rPr>
        <w:t>device must</w:t>
      </w:r>
      <w:r w:rsidRPr="00BF1F42">
        <w:rPr>
          <w:color w:val="000000"/>
        </w:rPr>
        <w:t xml:space="preserve"> be supplied with an electronic charger unit that uses a wall outlet power (alternating current) with a charging cord of a minimum of 6 feet long.</w:t>
      </w:r>
    </w:p>
    <w:p w14:paraId="1DDE6211" w14:textId="55F7E3A8"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 xml:space="preserve">must </w:t>
      </w:r>
      <w:r w:rsidRPr="00BF1F42">
        <w:rPr>
          <w:color w:val="000000"/>
        </w:rPr>
        <w:t>communicate to the Vendor’s Software System by common cellular carrier, with the option of a secondary cellular carrier (list cellular networks proposed).</w:t>
      </w:r>
    </w:p>
    <w:p w14:paraId="7759FB29" w14:textId="21E57974"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must</w:t>
      </w:r>
      <w:r w:rsidR="001B449A" w:rsidRPr="00BF1F42">
        <w:rPr>
          <w:color w:val="000000"/>
        </w:rPr>
        <w:t xml:space="preserve"> </w:t>
      </w:r>
      <w:r w:rsidRPr="00BF1F42">
        <w:rPr>
          <w:color w:val="000000"/>
        </w:rPr>
        <w:t>be supplied with an installation kit containing all necessary equipment to install, activate or deactivate the device. At least one tool kit will be included for each 25 units in use.</w:t>
      </w:r>
    </w:p>
    <w:p w14:paraId="2D84425A" w14:textId="109BAA50" w:rsidR="00BF1F42" w:rsidRPr="00BF1F42" w:rsidRDefault="00BF1F42" w:rsidP="00BF1F42">
      <w:pPr>
        <w:pStyle w:val="RFPL2123"/>
        <w:tabs>
          <w:tab w:val="clear" w:pos="1440"/>
        </w:tabs>
        <w:ind w:left="1350" w:hanging="630"/>
        <w:rPr>
          <w:color w:val="000000"/>
        </w:rPr>
      </w:pPr>
      <w:r w:rsidRPr="00BF1F42">
        <w:rPr>
          <w:color w:val="000000"/>
        </w:rPr>
        <w:t xml:space="preserve">Equipment must be designed so that if an </w:t>
      </w:r>
      <w:r w:rsidR="007A4D6A">
        <w:rPr>
          <w:color w:val="000000"/>
        </w:rPr>
        <w:t>participant</w:t>
      </w:r>
      <w:r w:rsidRPr="00BF1F42">
        <w:rPr>
          <w:color w:val="000000"/>
        </w:rPr>
        <w:t xml:space="preserve"> tampers with the device an alert is immediately generated.</w:t>
      </w:r>
    </w:p>
    <w:p w14:paraId="7BEE8A9A" w14:textId="6AFF3DC6" w:rsidR="00BF1F42" w:rsidRPr="00BF1F42" w:rsidRDefault="00BF1F42" w:rsidP="00BF1F42">
      <w:pPr>
        <w:pStyle w:val="RFPL2123"/>
        <w:tabs>
          <w:tab w:val="clear" w:pos="1440"/>
        </w:tabs>
        <w:ind w:left="1350" w:hanging="630"/>
        <w:rPr>
          <w:color w:val="000000"/>
        </w:rPr>
      </w:pPr>
      <w:r w:rsidRPr="00BF1F42">
        <w:rPr>
          <w:color w:val="000000"/>
        </w:rPr>
        <w:t xml:space="preserve">All devices shall be capable of being attached to the </w:t>
      </w:r>
      <w:r w:rsidR="007A4D6A">
        <w:rPr>
          <w:color w:val="000000"/>
        </w:rPr>
        <w:t>participant</w:t>
      </w:r>
      <w:r w:rsidRPr="00BF1F42">
        <w:rPr>
          <w:color w:val="000000"/>
        </w:rPr>
        <w:t xml:space="preserve"> </w:t>
      </w:r>
      <w:r w:rsidR="00894A61">
        <w:rPr>
          <w:color w:val="000000"/>
        </w:rPr>
        <w:t>in a matter</w:t>
      </w:r>
      <w:r w:rsidR="00894A61" w:rsidRPr="00BF1F42">
        <w:rPr>
          <w:color w:val="000000"/>
        </w:rPr>
        <w:t xml:space="preserve"> </w:t>
      </w:r>
      <w:r w:rsidRPr="00BF1F42">
        <w:rPr>
          <w:color w:val="000000"/>
        </w:rPr>
        <w:t xml:space="preserve">that efforts to tamper with or remove the bracelet are obvious upon visual inspection. </w:t>
      </w:r>
    </w:p>
    <w:p w14:paraId="32100474" w14:textId="1A2C546C" w:rsidR="00BF1F42" w:rsidRPr="00714716" w:rsidRDefault="001B449A" w:rsidP="00BF1F42">
      <w:pPr>
        <w:pStyle w:val="RFPL2123"/>
        <w:tabs>
          <w:tab w:val="clear" w:pos="1440"/>
        </w:tabs>
        <w:ind w:left="1350" w:hanging="630"/>
        <w:rPr>
          <w:color w:val="000000"/>
        </w:rPr>
      </w:pPr>
      <w:r>
        <w:rPr>
          <w:color w:val="000000"/>
        </w:rPr>
        <w:t>Vend</w:t>
      </w:r>
      <w:r w:rsidRPr="00BF1F42">
        <w:rPr>
          <w:color w:val="000000"/>
        </w:rPr>
        <w:t xml:space="preserve">or’s </w:t>
      </w:r>
      <w:r w:rsidR="00BF1F42" w:rsidRPr="00BF1F42">
        <w:rPr>
          <w:color w:val="000000"/>
        </w:rPr>
        <w:t>information exchange</w:t>
      </w:r>
      <w:r>
        <w:rPr>
          <w:color w:val="000000"/>
        </w:rPr>
        <w:t xml:space="preserve"> must</w:t>
      </w:r>
      <w:r w:rsidR="00BF1F42" w:rsidRPr="00BF1F42">
        <w:rPr>
          <w:color w:val="000000"/>
        </w:rPr>
        <w:t xml:space="preserve"> be web-based for use by MDOC in enrolling, tracking, and viewing activity/reports/zone management/mapping and accessible via </w:t>
      </w:r>
      <w:r w:rsidR="00894A61">
        <w:rPr>
          <w:color w:val="000000"/>
        </w:rPr>
        <w:t>any devices with</w:t>
      </w:r>
      <w:r w:rsidR="00BF1F42" w:rsidRPr="00BF1F42">
        <w:rPr>
          <w:color w:val="000000"/>
        </w:rPr>
        <w:t xml:space="preserve"> internet access. This system </w:t>
      </w:r>
      <w:r>
        <w:rPr>
          <w:color w:val="000000"/>
        </w:rPr>
        <w:t>must</w:t>
      </w:r>
      <w:r w:rsidRPr="00BF1F42">
        <w:rPr>
          <w:color w:val="000000"/>
        </w:rPr>
        <w:t xml:space="preserve"> </w:t>
      </w:r>
      <w:r w:rsidR="00BF1F42" w:rsidRPr="00BF1F42">
        <w:rPr>
          <w:color w:val="000000"/>
        </w:rPr>
        <w:t xml:space="preserve">be fully </w:t>
      </w:r>
      <w:r w:rsidR="00545789">
        <w:rPr>
          <w:color w:val="000000"/>
        </w:rPr>
        <w:t>web-based</w:t>
      </w:r>
      <w:r w:rsidR="00BF1F42" w:rsidRPr="00BF1F42">
        <w:rPr>
          <w:color w:val="000000"/>
        </w:rPr>
        <w:t xml:space="preserve"> and must not require any software to be loaded onto MDOC computers.</w:t>
      </w:r>
    </w:p>
    <w:p w14:paraId="0C5AC5AF" w14:textId="332CDA51"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must</w:t>
      </w:r>
      <w:r w:rsidRPr="00BF1F42">
        <w:rPr>
          <w:color w:val="000000"/>
        </w:rPr>
        <w:t xml:space="preserve"> incorporate non-volatile memory capable of storing at least 24 hours of events (with date and time of occurrence) at times when the cellular service or electrical power may become unavailable</w:t>
      </w:r>
      <w:r w:rsidR="001B449A">
        <w:rPr>
          <w:color w:val="000000"/>
        </w:rPr>
        <w:t>.</w:t>
      </w:r>
      <w:r w:rsidRPr="00BF1F42">
        <w:rPr>
          <w:color w:val="000000"/>
        </w:rPr>
        <w:t xml:space="preserve"> Non-volatile memory </w:t>
      </w:r>
      <w:r w:rsidR="001B449A">
        <w:rPr>
          <w:color w:val="000000"/>
        </w:rPr>
        <w:t>must</w:t>
      </w:r>
      <w:r w:rsidR="001B449A" w:rsidRPr="00BF1F42">
        <w:rPr>
          <w:color w:val="000000"/>
        </w:rPr>
        <w:t xml:space="preserve"> </w:t>
      </w:r>
      <w:r w:rsidRPr="00BF1F42">
        <w:rPr>
          <w:color w:val="000000"/>
        </w:rPr>
        <w:t>retain unreported events and report them once power/cellular services have been restored, including date and time of occurrence.</w:t>
      </w:r>
    </w:p>
    <w:p w14:paraId="6F9DFB55" w14:textId="33BBC67E" w:rsidR="00BF1F42" w:rsidRPr="00BF1F42" w:rsidRDefault="00BF1F42" w:rsidP="00BF1F42">
      <w:pPr>
        <w:pStyle w:val="RFPL2123"/>
        <w:tabs>
          <w:tab w:val="clear" w:pos="1440"/>
        </w:tabs>
        <w:ind w:left="1350" w:hanging="630"/>
        <w:rPr>
          <w:color w:val="000000"/>
        </w:rPr>
      </w:pPr>
      <w:r w:rsidRPr="00BF1F42">
        <w:rPr>
          <w:color w:val="000000"/>
        </w:rPr>
        <w:t xml:space="preserve">MDOC </w:t>
      </w:r>
      <w:r w:rsidR="00342C85">
        <w:rPr>
          <w:color w:val="000000"/>
        </w:rPr>
        <w:t>prefers</w:t>
      </w:r>
      <w:r w:rsidR="00342C85" w:rsidRPr="00BF1F42">
        <w:rPr>
          <w:color w:val="000000"/>
        </w:rPr>
        <w:t xml:space="preserve"> </w:t>
      </w:r>
      <w:r w:rsidRPr="00BF1F42">
        <w:rPr>
          <w:color w:val="000000"/>
        </w:rPr>
        <w:t xml:space="preserve">a Mobile Application for use by Agents with smart phone devices to enroll </w:t>
      </w:r>
      <w:r w:rsidR="007A4D6A">
        <w:rPr>
          <w:color w:val="000000"/>
        </w:rPr>
        <w:t>participant</w:t>
      </w:r>
      <w:r w:rsidRPr="00BF1F42">
        <w:rPr>
          <w:color w:val="000000"/>
        </w:rPr>
        <w:t xml:space="preserve">s, deactivate/acknowledge </w:t>
      </w:r>
      <w:proofErr w:type="gramStart"/>
      <w:r w:rsidRPr="00BF1F42">
        <w:rPr>
          <w:color w:val="000000"/>
        </w:rPr>
        <w:t>alerts</w:t>
      </w:r>
      <w:proofErr w:type="gramEnd"/>
      <w:r w:rsidRPr="00BF1F42">
        <w:rPr>
          <w:color w:val="000000"/>
        </w:rPr>
        <w:t xml:space="preserve"> and track </w:t>
      </w:r>
      <w:r w:rsidR="007A4D6A">
        <w:rPr>
          <w:color w:val="000000"/>
        </w:rPr>
        <w:t>participant</w:t>
      </w:r>
      <w:r w:rsidRPr="00BF1F42">
        <w:rPr>
          <w:color w:val="000000"/>
        </w:rPr>
        <w:t>s.</w:t>
      </w:r>
    </w:p>
    <w:p w14:paraId="5029CF71" w14:textId="45BAA950" w:rsidR="00BF1F42" w:rsidRPr="00BF1F42" w:rsidRDefault="00A74CF3" w:rsidP="00BF1F42">
      <w:pPr>
        <w:pStyle w:val="RFPL2123"/>
        <w:tabs>
          <w:tab w:val="clear" w:pos="1440"/>
        </w:tabs>
        <w:ind w:left="1350" w:hanging="630"/>
        <w:rPr>
          <w:color w:val="000000"/>
        </w:rPr>
      </w:pPr>
      <w:r>
        <w:rPr>
          <w:color w:val="000000"/>
        </w:rPr>
        <w:t>Web-based s</w:t>
      </w:r>
      <w:r w:rsidR="00BF1F42" w:rsidRPr="00BF1F42">
        <w:rPr>
          <w:color w:val="000000"/>
        </w:rPr>
        <w:t xml:space="preserve">oftware </w:t>
      </w:r>
      <w:r w:rsidR="001B449A">
        <w:rPr>
          <w:color w:val="000000"/>
        </w:rPr>
        <w:t>must allow</w:t>
      </w:r>
      <w:r w:rsidR="00BF1F42" w:rsidRPr="00BF1F42">
        <w:rPr>
          <w:color w:val="000000"/>
        </w:rPr>
        <w:t xml:space="preserve"> MDOC to query a location (by address or GPS coordinates) and view all </w:t>
      </w:r>
      <w:r w:rsidR="007A4D6A">
        <w:rPr>
          <w:color w:val="000000"/>
        </w:rPr>
        <w:t>participant</w:t>
      </w:r>
      <w:r w:rsidR="00BF1F42" w:rsidRPr="00BF1F42">
        <w:rPr>
          <w:color w:val="000000"/>
        </w:rPr>
        <w:t>s within a user-defined radius.   This function must be capable in real time as well as</w:t>
      </w:r>
      <w:r w:rsidR="00C83F2D">
        <w:rPr>
          <w:color w:val="000000"/>
        </w:rPr>
        <w:t xml:space="preserve"> available through</w:t>
      </w:r>
      <w:r w:rsidR="00BF1F42" w:rsidRPr="00BF1F42">
        <w:rPr>
          <w:color w:val="000000"/>
        </w:rPr>
        <w:t xml:space="preserve"> a query for user defined radius and time frame. </w:t>
      </w:r>
    </w:p>
    <w:p w14:paraId="2076CA14" w14:textId="228AF2DC" w:rsidR="00BF1F42" w:rsidRPr="001D1CC6" w:rsidRDefault="00BF1F42" w:rsidP="00BF1F42">
      <w:pPr>
        <w:pStyle w:val="RFPL2123"/>
        <w:tabs>
          <w:tab w:val="clear" w:pos="1440"/>
        </w:tabs>
        <w:ind w:left="1350" w:hanging="630"/>
        <w:rPr>
          <w:color w:val="000000"/>
        </w:rPr>
      </w:pPr>
      <w:r w:rsidRPr="00BF1F42">
        <w:rPr>
          <w:color w:val="000000"/>
        </w:rPr>
        <w:t>Web-based software must allow the MDOC Agent to increase or decrease the level of monitoring (</w:t>
      </w:r>
      <w:r w:rsidR="00FA0BE7" w:rsidRPr="00BF1F42">
        <w:rPr>
          <w:color w:val="000000"/>
        </w:rPr>
        <w:t>e.g.,</w:t>
      </w:r>
      <w:r w:rsidRPr="00BF1F42">
        <w:rPr>
          <w:color w:val="000000"/>
        </w:rPr>
        <w:t xml:space="preserve"> Passive, Active, etc.) without changing equipment, encountering equipment, contacting the </w:t>
      </w:r>
      <w:r w:rsidR="00A83451">
        <w:rPr>
          <w:color w:val="000000"/>
        </w:rPr>
        <w:t xml:space="preserve">Monitoring </w:t>
      </w:r>
      <w:proofErr w:type="gramStart"/>
      <w:r w:rsidR="00A83451">
        <w:rPr>
          <w:color w:val="000000"/>
        </w:rPr>
        <w:t>Center</w:t>
      </w:r>
      <w:proofErr w:type="gramEnd"/>
      <w:r w:rsidRPr="00BF1F42">
        <w:rPr>
          <w:color w:val="000000"/>
        </w:rPr>
        <w:t xml:space="preserve"> or alerting the </w:t>
      </w:r>
      <w:r w:rsidR="007A4D6A">
        <w:rPr>
          <w:color w:val="000000"/>
        </w:rPr>
        <w:t>participant</w:t>
      </w:r>
      <w:r w:rsidRPr="00BF1F42">
        <w:rPr>
          <w:color w:val="000000"/>
        </w:rPr>
        <w:t xml:space="preserve"> that monitoring level is changing.  </w:t>
      </w:r>
    </w:p>
    <w:p w14:paraId="2F559928" w14:textId="47939566" w:rsidR="00BF1F42" w:rsidRPr="00BF1F42" w:rsidRDefault="001B449A" w:rsidP="00BF1F42">
      <w:pPr>
        <w:pStyle w:val="RFPL2123"/>
        <w:tabs>
          <w:tab w:val="clear" w:pos="1440"/>
        </w:tabs>
        <w:ind w:left="1350" w:hanging="630"/>
        <w:rPr>
          <w:color w:val="000000"/>
        </w:rPr>
      </w:pPr>
      <w:r>
        <w:rPr>
          <w:color w:val="000000"/>
        </w:rPr>
        <w:lastRenderedPageBreak/>
        <w:t>Vendor m</w:t>
      </w:r>
      <w:r w:rsidR="00BF1F42" w:rsidRPr="00BF1F42">
        <w:rPr>
          <w:color w:val="000000"/>
        </w:rPr>
        <w:t xml:space="preserve">ust allow MDOC to determine reporting intervals and to designate intervals on a per </w:t>
      </w:r>
      <w:r w:rsidR="007A4D6A">
        <w:rPr>
          <w:color w:val="000000"/>
        </w:rPr>
        <w:t>participant</w:t>
      </w:r>
      <w:r w:rsidR="00BF1F42" w:rsidRPr="00BF1F42">
        <w:rPr>
          <w:color w:val="000000"/>
        </w:rPr>
        <w:t xml:space="preserve"> basis.  </w:t>
      </w:r>
    </w:p>
    <w:p w14:paraId="3D64C742" w14:textId="03D73BBB" w:rsidR="00BF1F42" w:rsidRPr="00BF1F42" w:rsidRDefault="00BF1F42" w:rsidP="00BF1F42">
      <w:pPr>
        <w:pStyle w:val="RFPL2123"/>
        <w:tabs>
          <w:tab w:val="clear" w:pos="1440"/>
        </w:tabs>
        <w:ind w:left="1350" w:hanging="630"/>
        <w:rPr>
          <w:color w:val="000000"/>
        </w:rPr>
      </w:pPr>
      <w:r w:rsidRPr="00BF1F42">
        <w:rPr>
          <w:color w:val="000000"/>
        </w:rPr>
        <w:t xml:space="preserve">The device </w:t>
      </w:r>
      <w:r w:rsidR="001B449A">
        <w:rPr>
          <w:color w:val="000000"/>
        </w:rPr>
        <w:t xml:space="preserve">must </w:t>
      </w:r>
      <w:r w:rsidRPr="00BF1F42">
        <w:rPr>
          <w:color w:val="000000"/>
        </w:rPr>
        <w:t xml:space="preserve">also be remotely contacted via the cellular network to force the device to instantly locate and call back with its data immediately (required in all modes – Passive, Active and others). Proposals </w:t>
      </w:r>
      <w:r w:rsidR="001B449A">
        <w:rPr>
          <w:color w:val="000000"/>
        </w:rPr>
        <w:t xml:space="preserve">must </w:t>
      </w:r>
      <w:r w:rsidRPr="00BF1F42">
        <w:rPr>
          <w:color w:val="000000"/>
        </w:rPr>
        <w:t xml:space="preserve">include an average of one instant locate per </w:t>
      </w:r>
      <w:r w:rsidR="007A4D6A">
        <w:rPr>
          <w:color w:val="000000"/>
        </w:rPr>
        <w:t>participant</w:t>
      </w:r>
      <w:r w:rsidRPr="00BF1F42">
        <w:rPr>
          <w:color w:val="000000"/>
        </w:rPr>
        <w:t xml:space="preserve"> per day included in the proposed unit/day pricing at no additional cost.</w:t>
      </w:r>
    </w:p>
    <w:p w14:paraId="6465FB2C" w14:textId="731B27F5" w:rsidR="00BF1F42" w:rsidRPr="00BF1F42" w:rsidRDefault="00BF1F42" w:rsidP="00BF1F42">
      <w:pPr>
        <w:pStyle w:val="RFPL2123"/>
        <w:tabs>
          <w:tab w:val="clear" w:pos="1440"/>
        </w:tabs>
        <w:ind w:left="1350" w:hanging="630"/>
        <w:rPr>
          <w:color w:val="000000"/>
        </w:rPr>
      </w:pPr>
      <w:r w:rsidRPr="00BF1F42">
        <w:rPr>
          <w:color w:val="000000"/>
        </w:rPr>
        <w:t>All devices must be capable of utilizing unlimited alternative location tracking using the cellular network in the absence of GPS at no additional cost.</w:t>
      </w:r>
    </w:p>
    <w:p w14:paraId="38522597" w14:textId="4F45D2BC" w:rsidR="00BF1F42" w:rsidRPr="00BF1F42" w:rsidRDefault="006330BE" w:rsidP="00BF1F42">
      <w:pPr>
        <w:pStyle w:val="RFPL2123"/>
        <w:tabs>
          <w:tab w:val="clear" w:pos="1440"/>
        </w:tabs>
        <w:ind w:left="1350" w:hanging="630"/>
        <w:rPr>
          <w:color w:val="000000"/>
        </w:rPr>
      </w:pPr>
      <w:r>
        <w:rPr>
          <w:color w:val="000000"/>
        </w:rPr>
        <w:t>The device m</w:t>
      </w:r>
      <w:r w:rsidR="00BF1F42" w:rsidRPr="00BF1F42">
        <w:rPr>
          <w:color w:val="000000"/>
        </w:rPr>
        <w:t>ust have the capability of transmitting reports or violations by phone, text message and email.</w:t>
      </w:r>
    </w:p>
    <w:p w14:paraId="3461388D" w14:textId="73D8D697" w:rsidR="00BF1F42" w:rsidRPr="00BF1F42" w:rsidRDefault="006330BE" w:rsidP="00BF1F42">
      <w:pPr>
        <w:pStyle w:val="RFPL2123"/>
        <w:tabs>
          <w:tab w:val="clear" w:pos="1440"/>
        </w:tabs>
        <w:ind w:left="1350" w:hanging="630"/>
        <w:rPr>
          <w:color w:val="000000"/>
        </w:rPr>
      </w:pPr>
      <w:r>
        <w:rPr>
          <w:color w:val="000000"/>
        </w:rPr>
        <w:t>The device m</w:t>
      </w:r>
      <w:r w:rsidR="00BF1F42" w:rsidRPr="00BF1F42">
        <w:rPr>
          <w:color w:val="000000"/>
        </w:rPr>
        <w:t xml:space="preserve">ust be capable of producing mapping displays and reports that include </w:t>
      </w:r>
      <w:r w:rsidR="007A4D6A">
        <w:rPr>
          <w:color w:val="000000"/>
        </w:rPr>
        <w:t>participant</w:t>
      </w:r>
      <w:r w:rsidR="00BF1F42" w:rsidRPr="00BF1F42">
        <w:rPr>
          <w:color w:val="000000"/>
        </w:rPr>
        <w:t xml:space="preserve"> location, zone violations, tampering &amp; battery status.</w:t>
      </w:r>
    </w:p>
    <w:p w14:paraId="306A7D95" w14:textId="78A05F13" w:rsidR="00BF1F42" w:rsidRPr="006E2608" w:rsidRDefault="00BF1F42" w:rsidP="00BF1F42">
      <w:pPr>
        <w:pStyle w:val="RFPL2123"/>
        <w:tabs>
          <w:tab w:val="clear" w:pos="1440"/>
        </w:tabs>
        <w:ind w:left="1350" w:hanging="630"/>
        <w:rPr>
          <w:color w:val="000000"/>
        </w:rPr>
      </w:pPr>
      <w:r w:rsidRPr="00BF1F42">
        <w:rPr>
          <w:color w:val="000000"/>
        </w:rPr>
        <w:t xml:space="preserve">All levels of GPS (Passive, Active, </w:t>
      </w:r>
      <w:r w:rsidR="00EF773A" w:rsidRPr="00BF1F42">
        <w:rPr>
          <w:color w:val="000000"/>
        </w:rPr>
        <w:t>others) must</w:t>
      </w:r>
      <w:r w:rsidRPr="00BF1F42">
        <w:rPr>
          <w:color w:val="000000"/>
        </w:rPr>
        <w:t xml:space="preserve"> report violation alerts</w:t>
      </w:r>
      <w:r w:rsidR="00C83F2D">
        <w:rPr>
          <w:color w:val="000000"/>
        </w:rPr>
        <w:t xml:space="preserve"> </w:t>
      </w:r>
      <w:r w:rsidR="00C83F2D" w:rsidRPr="00BF1F42">
        <w:rPr>
          <w:color w:val="000000"/>
        </w:rPr>
        <w:t>immediately</w:t>
      </w:r>
      <w:r w:rsidR="006330BE">
        <w:rPr>
          <w:color w:val="000000"/>
        </w:rPr>
        <w:t>, including but not limited to those listed below:</w:t>
      </w:r>
    </w:p>
    <w:p w14:paraId="1AB2A97D" w14:textId="77777777" w:rsidR="00BF1F42" w:rsidRPr="00BF1F42" w:rsidRDefault="00BF1F42" w:rsidP="00AA2E61">
      <w:pPr>
        <w:pStyle w:val="RFPL3abc"/>
        <w:numPr>
          <w:ilvl w:val="0"/>
          <w:numId w:val="20"/>
        </w:numPr>
      </w:pPr>
      <w:r w:rsidRPr="00BF1F42">
        <w:t>Band or Device Tamper</w:t>
      </w:r>
    </w:p>
    <w:p w14:paraId="531CCF77" w14:textId="77777777" w:rsidR="00BF1F42" w:rsidRPr="00BF1F42" w:rsidRDefault="00BF1F42" w:rsidP="00AA2E61">
      <w:pPr>
        <w:pStyle w:val="RFPL3abc"/>
        <w:numPr>
          <w:ilvl w:val="0"/>
          <w:numId w:val="20"/>
        </w:numPr>
      </w:pPr>
      <w:r w:rsidRPr="00BF1F42">
        <w:t xml:space="preserve">Inclusion Zone Violation </w:t>
      </w:r>
    </w:p>
    <w:p w14:paraId="134FE4C5" w14:textId="77777777" w:rsidR="00BF1F42" w:rsidRPr="00BF1F42" w:rsidRDefault="00BF1F42" w:rsidP="00BF1F42">
      <w:pPr>
        <w:pStyle w:val="RFPL41a1"/>
      </w:pPr>
      <w:r w:rsidRPr="00BF1F42">
        <w:t>Enter Inclusion Zone by name</w:t>
      </w:r>
    </w:p>
    <w:p w14:paraId="7B08198D" w14:textId="77777777" w:rsidR="00BF1F42" w:rsidRPr="00BF1F42" w:rsidRDefault="00BF1F42" w:rsidP="00BF1F42">
      <w:pPr>
        <w:pStyle w:val="RFPL41a1"/>
      </w:pPr>
      <w:r w:rsidRPr="00BF1F42">
        <w:t>Exit Inclusion Zone by name</w:t>
      </w:r>
    </w:p>
    <w:p w14:paraId="00C93B13" w14:textId="77777777" w:rsidR="00BF1F42" w:rsidRPr="00BF1F42" w:rsidRDefault="00BF1F42" w:rsidP="00AA2E61">
      <w:pPr>
        <w:pStyle w:val="RFPL3abc"/>
        <w:numPr>
          <w:ilvl w:val="0"/>
          <w:numId w:val="20"/>
        </w:numPr>
      </w:pPr>
      <w:r w:rsidRPr="00BF1F42">
        <w:t xml:space="preserve">Exclusion Zone Violation </w:t>
      </w:r>
    </w:p>
    <w:p w14:paraId="42EBFD54" w14:textId="77777777" w:rsidR="00BF1F42" w:rsidRPr="00BF1F42" w:rsidRDefault="00BF1F42" w:rsidP="00BF1F42">
      <w:pPr>
        <w:pStyle w:val="RFPL41a1"/>
      </w:pPr>
      <w:r w:rsidRPr="00BF1F42">
        <w:t>Enter Exclusion Zone by name</w:t>
      </w:r>
    </w:p>
    <w:p w14:paraId="7262468C" w14:textId="77777777" w:rsidR="00BF1F42" w:rsidRPr="00BF1F42" w:rsidRDefault="00BF1F42" w:rsidP="00BF1F42">
      <w:pPr>
        <w:pStyle w:val="RFPL41a1"/>
      </w:pPr>
      <w:r w:rsidRPr="00BF1F42">
        <w:t>Exit Exclusion Zone by name</w:t>
      </w:r>
    </w:p>
    <w:p w14:paraId="3F3955A8" w14:textId="77777777" w:rsidR="00BF1F42" w:rsidRPr="00BF1F42" w:rsidRDefault="00BF1F42" w:rsidP="00AA2E61">
      <w:pPr>
        <w:pStyle w:val="RFPL3abc"/>
        <w:numPr>
          <w:ilvl w:val="0"/>
          <w:numId w:val="20"/>
        </w:numPr>
      </w:pPr>
      <w:r w:rsidRPr="00BF1F42">
        <w:t>Curfew Violation</w:t>
      </w:r>
    </w:p>
    <w:p w14:paraId="1597DDFC" w14:textId="3B6C52D0" w:rsidR="00BF1F42" w:rsidRPr="00BF1F42" w:rsidRDefault="00BF1F42" w:rsidP="00AA2E61">
      <w:pPr>
        <w:pStyle w:val="RFPL3abc"/>
        <w:numPr>
          <w:ilvl w:val="0"/>
          <w:numId w:val="20"/>
        </w:numPr>
      </w:pPr>
      <w:r w:rsidRPr="00BF1F42">
        <w:t xml:space="preserve">Failure of device to report to </w:t>
      </w:r>
      <w:r w:rsidR="00A83451">
        <w:t>Monitoring Center</w:t>
      </w:r>
    </w:p>
    <w:p w14:paraId="7E2BB8C0" w14:textId="77777777" w:rsidR="00BF1F42" w:rsidRPr="00BF1F42" w:rsidRDefault="00BF1F42" w:rsidP="00AA2E61">
      <w:pPr>
        <w:pStyle w:val="RFPL3abc"/>
        <w:numPr>
          <w:ilvl w:val="0"/>
          <w:numId w:val="20"/>
        </w:numPr>
      </w:pPr>
      <w:r w:rsidRPr="00BF1F42">
        <w:t>Low Battery Indication</w:t>
      </w:r>
    </w:p>
    <w:p w14:paraId="244A36B4" w14:textId="45B1D997" w:rsidR="00BF1F42" w:rsidRPr="00BF1F42" w:rsidRDefault="006330BE" w:rsidP="00BF1F42">
      <w:pPr>
        <w:pStyle w:val="RFPL2123"/>
        <w:tabs>
          <w:tab w:val="clear" w:pos="1440"/>
        </w:tabs>
        <w:ind w:left="1350" w:hanging="630"/>
      </w:pPr>
      <w:r>
        <w:t>Device m</w:t>
      </w:r>
      <w:r w:rsidR="00BF1F42" w:rsidRPr="00BF1F42">
        <w:t xml:space="preserve">ust provide notification of </w:t>
      </w:r>
      <w:r w:rsidR="007A4D6A">
        <w:t>participant</w:t>
      </w:r>
      <w:r w:rsidR="00BF1F42" w:rsidRPr="00BF1F42">
        <w:t xml:space="preserve"> violation(s) to MDOC by automated and manual communication. </w:t>
      </w:r>
      <w:r>
        <w:t>Vend</w:t>
      </w:r>
      <w:r w:rsidRPr="00BF1F42">
        <w:t xml:space="preserve">or </w:t>
      </w:r>
      <w:r>
        <w:t>must</w:t>
      </w:r>
      <w:r w:rsidR="00BF1F42" w:rsidRPr="00BF1F42">
        <w:t xml:space="preserve"> provide cost associated with each method of notification.</w:t>
      </w:r>
      <w:r w:rsidR="00ED15A2">
        <w:t xml:space="preserve"> </w:t>
      </w:r>
    </w:p>
    <w:p w14:paraId="72F0B964" w14:textId="52F56280" w:rsidR="00BF1F42" w:rsidRPr="00BF1F42" w:rsidRDefault="00A74CF3" w:rsidP="00BF1F42">
      <w:pPr>
        <w:pStyle w:val="RFPL2123"/>
        <w:tabs>
          <w:tab w:val="clear" w:pos="1440"/>
        </w:tabs>
        <w:ind w:left="1350" w:hanging="630"/>
      </w:pPr>
      <w:r>
        <w:t>Device must be</w:t>
      </w:r>
      <w:r w:rsidR="00BF1F42" w:rsidRPr="00BF1F42">
        <w:t xml:space="preserve"> capab</w:t>
      </w:r>
      <w:r>
        <w:t>le</w:t>
      </w:r>
      <w:r w:rsidR="00BF1F42" w:rsidRPr="00BF1F42">
        <w:t xml:space="preserve"> </w:t>
      </w:r>
      <w:r>
        <w:t>of</w:t>
      </w:r>
      <w:r w:rsidR="00BF1F42" w:rsidRPr="00BF1F42">
        <w:t xml:space="preserve"> mak</w:t>
      </w:r>
      <w:r>
        <w:t>ing</w:t>
      </w:r>
      <w:r w:rsidR="00BF1F42" w:rsidRPr="00BF1F42">
        <w:t xml:space="preserve"> schedules active or inactive without deleting them from the </w:t>
      </w:r>
      <w:r w:rsidR="007A4D6A">
        <w:t>participant</w:t>
      </w:r>
      <w:r w:rsidR="00BF1F42" w:rsidRPr="00BF1F42">
        <w:t xml:space="preserve">’s record or the system.  </w:t>
      </w:r>
    </w:p>
    <w:p w14:paraId="1A0AC300" w14:textId="3D3C77C3" w:rsidR="00BF1F42" w:rsidRPr="00BF1F42" w:rsidRDefault="0071799B" w:rsidP="00BF1F42">
      <w:pPr>
        <w:pStyle w:val="RFPL2123"/>
        <w:tabs>
          <w:tab w:val="clear" w:pos="1440"/>
        </w:tabs>
        <w:ind w:left="1350" w:hanging="630"/>
      </w:pPr>
      <w:r>
        <w:t>Web-based software m</w:t>
      </w:r>
      <w:r w:rsidR="00BF1F42" w:rsidRPr="00BF1F42">
        <w:t xml:space="preserve">ust allow MDOC to organize caseloads by Region, </w:t>
      </w:r>
      <w:proofErr w:type="gramStart"/>
      <w:r w:rsidR="00BF1F42" w:rsidRPr="00BF1F42">
        <w:t>Area</w:t>
      </w:r>
      <w:proofErr w:type="gramEnd"/>
      <w:r w:rsidR="00BF1F42" w:rsidRPr="00BF1F42">
        <w:t xml:space="preserve"> and Agent.</w:t>
      </w:r>
    </w:p>
    <w:p w14:paraId="35C8F8B0" w14:textId="53CB430A" w:rsidR="00BF1F42" w:rsidRPr="00BF1F42" w:rsidRDefault="0071799B" w:rsidP="00BF1F42">
      <w:pPr>
        <w:pStyle w:val="RFPL2123"/>
        <w:tabs>
          <w:tab w:val="clear" w:pos="1440"/>
        </w:tabs>
        <w:ind w:left="1350" w:hanging="630"/>
      </w:pPr>
      <w:r>
        <w:t>Web-based software m</w:t>
      </w:r>
      <w:r w:rsidR="00BF1F42" w:rsidRPr="00BF1F42">
        <w:t xml:space="preserve">ust allow MDOC to include notes related to system-generated alerts. Notes should be capable of being attached to alert within the web-based system. </w:t>
      </w:r>
    </w:p>
    <w:p w14:paraId="6AD1C756" w14:textId="20DD5427" w:rsidR="00BF1F42" w:rsidRPr="00BF1F42" w:rsidRDefault="00BF1F42" w:rsidP="00BF1F42">
      <w:pPr>
        <w:pStyle w:val="RFPL2123"/>
        <w:tabs>
          <w:tab w:val="clear" w:pos="1440"/>
        </w:tabs>
        <w:ind w:left="1350" w:hanging="630"/>
      </w:pPr>
      <w:r w:rsidRPr="00BF1F42">
        <w:t xml:space="preserve">All devices </w:t>
      </w:r>
      <w:r w:rsidR="0071799B">
        <w:t>must</w:t>
      </w:r>
      <w:r w:rsidR="0071799B" w:rsidRPr="00BF1F42">
        <w:t xml:space="preserve"> </w:t>
      </w:r>
      <w:r w:rsidRPr="00BF1F42">
        <w:t>remain in “tamper</w:t>
      </w:r>
      <w:r w:rsidR="00ED15A2">
        <w:t xml:space="preserve"> alter status</w:t>
      </w:r>
      <w:r w:rsidRPr="00BF1F42">
        <w:t>” until MDOC has inspected the device and cleared the alert.</w:t>
      </w:r>
      <w:r w:rsidR="00342C85">
        <w:t xml:space="preserve"> </w:t>
      </w:r>
    </w:p>
    <w:p w14:paraId="0064F95C" w14:textId="68914404" w:rsidR="00BF1F42" w:rsidRPr="00BF1F42" w:rsidRDefault="00BF1F42" w:rsidP="00BF1F42">
      <w:pPr>
        <w:pStyle w:val="RFPL2123"/>
        <w:tabs>
          <w:tab w:val="clear" w:pos="1440"/>
        </w:tabs>
        <w:ind w:left="1350" w:hanging="630"/>
      </w:pPr>
      <w:r w:rsidRPr="00BF1F42">
        <w:t xml:space="preserve">All devices </w:t>
      </w:r>
      <w:r w:rsidR="0071799B">
        <w:t>must</w:t>
      </w:r>
      <w:r w:rsidR="0071799B" w:rsidRPr="00BF1F42">
        <w:t xml:space="preserve"> </w:t>
      </w:r>
      <w:r w:rsidRPr="00BF1F42">
        <w:t>have internal, rechargeable, sealed, non-removable battery power.</w:t>
      </w:r>
    </w:p>
    <w:p w14:paraId="01F45185" w14:textId="5EC37CF8" w:rsidR="00BF1F42" w:rsidRPr="00BF1F42" w:rsidRDefault="0057478D" w:rsidP="00BF1F42">
      <w:pPr>
        <w:pStyle w:val="RFPL2123"/>
        <w:tabs>
          <w:tab w:val="clear" w:pos="1440"/>
        </w:tabs>
        <w:ind w:left="1350" w:hanging="630"/>
      </w:pPr>
      <w:r w:rsidRPr="0057478D">
        <w:t xml:space="preserve">The GPS device </w:t>
      </w:r>
      <w:r>
        <w:t>must</w:t>
      </w:r>
      <w:r w:rsidRPr="0057478D">
        <w:t xml:space="preserve"> be supplied with a compatible wall charger. The charger must include a charging cord that is at least 6 feet (1.83 meters) in length to ensure adequate accessibility and convenience during charging. The </w:t>
      </w:r>
      <w:r w:rsidR="00640FD8">
        <w:t>Vendor</w:t>
      </w:r>
      <w:r w:rsidRPr="0057478D">
        <w:t xml:space="preserve"> must specify the type of charger provided (e.g., USB, AC adapter) and confirm that it meets all applicable safety standards.</w:t>
      </w:r>
    </w:p>
    <w:p w14:paraId="25B7717B" w14:textId="035AD767" w:rsidR="00BF1F42" w:rsidRPr="00BF1F42" w:rsidRDefault="0057478D" w:rsidP="00BF1F42">
      <w:pPr>
        <w:pStyle w:val="RFPL2123"/>
        <w:tabs>
          <w:tab w:val="clear" w:pos="1440"/>
        </w:tabs>
        <w:ind w:left="1350" w:hanging="630"/>
      </w:pPr>
      <w:r w:rsidRPr="0057478D">
        <w:lastRenderedPageBreak/>
        <w:t>At least seven (7) days prior to battery failure</w:t>
      </w:r>
      <w:r w:rsidR="00BF1F42" w:rsidRPr="00BF1F42">
        <w:t xml:space="preserve"> </w:t>
      </w:r>
      <w:r>
        <w:t xml:space="preserve">device </w:t>
      </w:r>
      <w:r w:rsidR="0071799B">
        <w:t>must</w:t>
      </w:r>
      <w:r w:rsidR="0071799B" w:rsidRPr="00BF1F42">
        <w:t xml:space="preserve"> </w:t>
      </w:r>
      <w:r w:rsidR="00BF1F42" w:rsidRPr="00BF1F42">
        <w:t xml:space="preserve">provide a signal to indicate that battery power is </w:t>
      </w:r>
      <w:r w:rsidR="00FA0BE7" w:rsidRPr="00BF1F42">
        <w:t>low,</w:t>
      </w:r>
      <w:r w:rsidR="00BF1F42" w:rsidRPr="00BF1F42">
        <w:t xml:space="preserve"> and that the device should be recharged. </w:t>
      </w:r>
      <w:r w:rsidR="00545789">
        <w:t>Vendor</w:t>
      </w:r>
      <w:r w:rsidR="00BF1F42" w:rsidRPr="00BF1F42">
        <w:t xml:space="preserve"> </w:t>
      </w:r>
      <w:r w:rsidR="0071799B">
        <w:t>must</w:t>
      </w:r>
      <w:r w:rsidR="0071799B" w:rsidRPr="00BF1F42">
        <w:t xml:space="preserve"> </w:t>
      </w:r>
      <w:r w:rsidR="00BF1F42" w:rsidRPr="00BF1F42">
        <w:t xml:space="preserve">provide a description of their battery and provide information related to the battery life. </w:t>
      </w:r>
    </w:p>
    <w:p w14:paraId="748048E7" w14:textId="47AE684E" w:rsidR="00BF1F42" w:rsidRPr="00BF1F42" w:rsidRDefault="00BF1F42" w:rsidP="00BF1F42">
      <w:pPr>
        <w:pStyle w:val="RFPL2123"/>
        <w:tabs>
          <w:tab w:val="clear" w:pos="1440"/>
        </w:tabs>
        <w:ind w:left="1350" w:hanging="630"/>
      </w:pPr>
      <w:r w:rsidRPr="00BF1F42">
        <w:t xml:space="preserve">The </w:t>
      </w:r>
      <w:r w:rsidR="0071799B">
        <w:t>Vendor must</w:t>
      </w:r>
      <w:r w:rsidRPr="00BF1F42">
        <w:t xml:space="preserve"> provide any replacement power sources for use with the GPS Devices that fail under normal use.</w:t>
      </w:r>
    </w:p>
    <w:p w14:paraId="6E8AD4DB" w14:textId="4F0630B5" w:rsidR="00BF1F42" w:rsidRPr="00BF1F42" w:rsidRDefault="00BF1F42" w:rsidP="00BF1F42">
      <w:pPr>
        <w:pStyle w:val="RFPL2123"/>
        <w:tabs>
          <w:tab w:val="clear" w:pos="1440"/>
        </w:tabs>
        <w:ind w:left="1350" w:hanging="630"/>
      </w:pPr>
      <w:r w:rsidRPr="00BF1F42">
        <w:t xml:space="preserve">The </w:t>
      </w:r>
      <w:r w:rsidR="0071799B">
        <w:t>Vend</w:t>
      </w:r>
      <w:r w:rsidR="0071799B" w:rsidRPr="00BF1F42">
        <w:t xml:space="preserve">or’s </w:t>
      </w:r>
      <w:r w:rsidRPr="00BF1F42">
        <w:t>web</w:t>
      </w:r>
      <w:r w:rsidR="0071799B">
        <w:t>-</w:t>
      </w:r>
      <w:r w:rsidRPr="00BF1F42">
        <w:t xml:space="preserve">based system and mobile software applications </w:t>
      </w:r>
      <w:r w:rsidR="0071799B">
        <w:t>must</w:t>
      </w:r>
      <w:r w:rsidR="0071799B" w:rsidRPr="00BF1F42">
        <w:t xml:space="preserve"> </w:t>
      </w:r>
      <w:r w:rsidRPr="00BF1F42">
        <w:t xml:space="preserve">both provide access to view the current device battery charge and have interactive events to track and report each </w:t>
      </w:r>
      <w:r w:rsidR="007A4D6A">
        <w:t>participant</w:t>
      </w:r>
      <w:r w:rsidRPr="00BF1F42">
        <w:t xml:space="preserve">’s starting/ending charge time. </w:t>
      </w:r>
    </w:p>
    <w:p w14:paraId="3CE0B105" w14:textId="3CEF3563" w:rsidR="00BF1F42" w:rsidRPr="00BF1F42" w:rsidRDefault="00BF1F42" w:rsidP="00BF1F42">
      <w:pPr>
        <w:pStyle w:val="RFPL2123"/>
        <w:tabs>
          <w:tab w:val="clear" w:pos="1440"/>
        </w:tabs>
        <w:ind w:left="1350" w:hanging="630"/>
      </w:pPr>
      <w:r w:rsidRPr="00BF1F42">
        <w:t xml:space="preserve">The Vendor’s </w:t>
      </w:r>
      <w:r w:rsidR="00A83451">
        <w:t>Monitoring Center</w:t>
      </w:r>
      <w:r w:rsidRPr="00BF1F42">
        <w:t xml:space="preserve"> Service must provide immediate notification via, text message or email 24 hours a day, seven days a week to designated </w:t>
      </w:r>
      <w:r w:rsidR="00CF7425">
        <w:t>MDOC</w:t>
      </w:r>
      <w:r w:rsidRPr="00BF1F42">
        <w:t xml:space="preserve"> staff when an alert notification is generated. </w:t>
      </w:r>
    </w:p>
    <w:p w14:paraId="301001C9" w14:textId="7B6E086C" w:rsidR="00BF1F42" w:rsidRPr="00BF1F42" w:rsidRDefault="0057478D" w:rsidP="00BF1F42">
      <w:pPr>
        <w:pStyle w:val="RFPL2123"/>
        <w:tabs>
          <w:tab w:val="clear" w:pos="1440"/>
        </w:tabs>
        <w:ind w:left="1350" w:hanging="630"/>
      </w:pPr>
      <w:r w:rsidRPr="00BF1F42">
        <w:t xml:space="preserve">The </w:t>
      </w:r>
      <w:r>
        <w:t>Vend</w:t>
      </w:r>
      <w:r w:rsidRPr="00BF1F42">
        <w:t>or’s web</w:t>
      </w:r>
      <w:r>
        <w:t>-</w:t>
      </w:r>
      <w:r w:rsidRPr="00BF1F42">
        <w:t xml:space="preserve">based system and mobile software applications </w:t>
      </w:r>
      <w:r w:rsidR="00BF1F42" w:rsidRPr="00BF1F42">
        <w:t xml:space="preserve">must include the ability to compare the </w:t>
      </w:r>
      <w:r w:rsidR="007A4D6A">
        <w:t>participant</w:t>
      </w:r>
      <w:r w:rsidR="00BF1F42" w:rsidRPr="00BF1F42">
        <w:t xml:space="preserve"> track points to crime locations from law enforcement Record Management Systems. This functionality must have been in use within the past 12 consecutive months, prior to proposal submittal date. The </w:t>
      </w:r>
      <w:r w:rsidR="0071799B">
        <w:t>V</w:t>
      </w:r>
      <w:r w:rsidR="0071799B" w:rsidRPr="00BF1F42">
        <w:t xml:space="preserve">endor’s </w:t>
      </w:r>
      <w:r w:rsidR="00BF1F42" w:rsidRPr="00BF1F42">
        <w:t xml:space="preserve">experience shall have been met with the </w:t>
      </w:r>
      <w:r w:rsidR="00640FD8">
        <w:t>Vendor</w:t>
      </w:r>
      <w:r w:rsidR="00BF1F42" w:rsidRPr="00BF1F42">
        <w:t xml:space="preserve"> acting as the prime contractor in providing GPS software or equipment. Anytime Beta testing does not count toward the required experience. </w:t>
      </w:r>
    </w:p>
    <w:p w14:paraId="2404EBD5" w14:textId="2C42F3C0" w:rsidR="00BF1F42" w:rsidRPr="00BF1F42" w:rsidRDefault="00BF1F42" w:rsidP="00BF1F42">
      <w:pPr>
        <w:pStyle w:val="RFPL2123"/>
        <w:tabs>
          <w:tab w:val="clear" w:pos="1440"/>
        </w:tabs>
        <w:ind w:left="1350" w:hanging="630"/>
      </w:pPr>
      <w:r w:rsidRPr="00BF1F42">
        <w:t xml:space="preserve">The Vendor’s </w:t>
      </w:r>
      <w:r w:rsidR="00A83451">
        <w:t>Monitoring Center</w:t>
      </w:r>
      <w:r w:rsidRPr="00BF1F42">
        <w:t xml:space="preserve"> service must triage alerts, including triaging and responding to alerts with direct contact to both </w:t>
      </w:r>
      <w:r w:rsidR="00CF7425">
        <w:t>MDOC</w:t>
      </w:r>
      <w:r w:rsidRPr="00BF1F42">
        <w:t xml:space="preserve"> staff and </w:t>
      </w:r>
      <w:r w:rsidR="007A4D6A">
        <w:t>participant</w:t>
      </w:r>
      <w:r w:rsidRPr="00BF1F42">
        <w:t xml:space="preserve">s for resolution as defined by </w:t>
      </w:r>
      <w:r w:rsidR="00CF7425">
        <w:t>MDOC</w:t>
      </w:r>
      <w:r w:rsidRPr="00BF1F42">
        <w:t xml:space="preserve">. The </w:t>
      </w:r>
      <w:r w:rsidR="00A83451">
        <w:t>Monitoring Center</w:t>
      </w:r>
      <w:r w:rsidRPr="00BF1F42">
        <w:t xml:space="preserve"> service must have the ability to escalate an alert notification if the officer does not acknowledge the notification within an </w:t>
      </w:r>
      <w:r w:rsidR="00CF7425">
        <w:t>MDOC</w:t>
      </w:r>
      <w:r w:rsidRPr="00BF1F42">
        <w:t xml:space="preserve">-specified time to the next </w:t>
      </w:r>
      <w:r w:rsidR="00CF7425">
        <w:t>MDOC</w:t>
      </w:r>
      <w:r w:rsidRPr="00BF1F42">
        <w:t xml:space="preserve"> designated contact. In the event an alert notification is unresolved, the Vendor’s </w:t>
      </w:r>
      <w:r w:rsidR="00A83451">
        <w:t>Monitoring Center</w:t>
      </w:r>
      <w:r w:rsidRPr="00BF1F42">
        <w:t xml:space="preserve"> service shall be responsible for contacting the </w:t>
      </w:r>
      <w:r w:rsidR="00CF7425">
        <w:t>MDOC</w:t>
      </w:r>
      <w:r w:rsidRPr="00BF1F42">
        <w:t xml:space="preserve">’s designated officer via, text message, </w:t>
      </w:r>
      <w:r w:rsidR="00893723">
        <w:t>facsimile</w:t>
      </w:r>
      <w:r w:rsidRPr="00BF1F42">
        <w:t xml:space="preserve">, </w:t>
      </w:r>
      <w:proofErr w:type="gramStart"/>
      <w:r w:rsidRPr="00BF1F42">
        <w:t>email</w:t>
      </w:r>
      <w:proofErr w:type="gramEnd"/>
      <w:r w:rsidRPr="00BF1F42">
        <w:t xml:space="preserve"> or phone. The means or mode of contact shall be at the </w:t>
      </w:r>
      <w:r w:rsidR="00CF7425">
        <w:t>MDOC</w:t>
      </w:r>
      <w:r w:rsidRPr="00BF1F42">
        <w:t xml:space="preserve">’s discretion. These services </w:t>
      </w:r>
      <w:r w:rsidR="0071799B">
        <w:t xml:space="preserve">must </w:t>
      </w:r>
      <w:r w:rsidRPr="00BF1F42">
        <w:t xml:space="preserve">be provided twenty-four (24) hours 7 days a week. </w:t>
      </w:r>
    </w:p>
    <w:p w14:paraId="5BA224A8" w14:textId="3CD4A151" w:rsidR="00BF1F42" w:rsidRPr="00BF1F42" w:rsidRDefault="00BF1F42" w:rsidP="00BF1F42">
      <w:pPr>
        <w:pStyle w:val="RFPL2123"/>
        <w:tabs>
          <w:tab w:val="clear" w:pos="1440"/>
        </w:tabs>
        <w:ind w:left="1350" w:hanging="630"/>
      </w:pPr>
      <w:r w:rsidRPr="00BF1F42">
        <w:t xml:space="preserve">The battery for the body-attached device </w:t>
      </w:r>
      <w:r w:rsidR="00F97C44">
        <w:t>must</w:t>
      </w:r>
      <w:r w:rsidRPr="00BF1F42">
        <w:t xml:space="preserve"> be able to re-charge the battery from a dead battery status to hold a single charge for a minimum period of sixteen (16) hours in two (2) hours or less. The battery for the body worn device </w:t>
      </w:r>
      <w:r w:rsidR="00F97C44">
        <w:t>must</w:t>
      </w:r>
      <w:r w:rsidR="00F97C44" w:rsidRPr="00BF1F42">
        <w:t xml:space="preserve"> </w:t>
      </w:r>
      <w:r w:rsidRPr="00BF1F42">
        <w:t>be able to re-charge the battery from a dead battery status to maximum capacity (100% charge) in five (5) hours or less.</w:t>
      </w:r>
    </w:p>
    <w:p w14:paraId="207126ED" w14:textId="0520D909" w:rsidR="00BF1F42" w:rsidRPr="00BF1F42" w:rsidRDefault="00BF1F42" w:rsidP="00BF1F42">
      <w:pPr>
        <w:pStyle w:val="RFPL2123"/>
        <w:tabs>
          <w:tab w:val="clear" w:pos="1440"/>
        </w:tabs>
        <w:ind w:left="1350" w:hanging="630"/>
      </w:pPr>
      <w:r w:rsidRPr="00BF1F42">
        <w:t xml:space="preserve">The body-attached device </w:t>
      </w:r>
      <w:r w:rsidR="00F97C44">
        <w:t>must</w:t>
      </w:r>
      <w:r w:rsidR="00F97C44" w:rsidRPr="00BF1F42">
        <w:t xml:space="preserve"> </w:t>
      </w:r>
      <w:r w:rsidRPr="00BF1F42">
        <w:t xml:space="preserve">have a guaranteed life cycle of not less than twelve (12) months. Each device </w:t>
      </w:r>
      <w:r w:rsidR="00F97C44">
        <w:t>must</w:t>
      </w:r>
      <w:r w:rsidR="00F97C44" w:rsidRPr="00BF1F42">
        <w:t xml:space="preserve"> </w:t>
      </w:r>
      <w:r w:rsidRPr="00BF1F42">
        <w:t>be replaced at specific intervals as mutually agreed upon by the Vendor and the Customer to avoid device failures due to loss of battery power.</w:t>
      </w:r>
    </w:p>
    <w:p w14:paraId="02DA85DE" w14:textId="1F8DE398" w:rsidR="00BF1F42" w:rsidRPr="00BF1F42" w:rsidRDefault="00BF1F42" w:rsidP="00BF1F42">
      <w:pPr>
        <w:pStyle w:val="RFPL2123"/>
        <w:tabs>
          <w:tab w:val="clear" w:pos="1440"/>
        </w:tabs>
        <w:ind w:left="1350" w:hanging="630"/>
      </w:pPr>
      <w:r w:rsidRPr="00BF1F42">
        <w:t xml:space="preserve">Active GPS </w:t>
      </w:r>
      <w:r w:rsidR="00F97C44">
        <w:t>must</w:t>
      </w:r>
      <w:r w:rsidR="00F97C44" w:rsidRPr="00BF1F42">
        <w:t xml:space="preserve"> </w:t>
      </w:r>
      <w:r w:rsidRPr="00BF1F42">
        <w:t>be a</w:t>
      </w:r>
      <w:r w:rsidR="0057478D">
        <w:t>t a</w:t>
      </w:r>
      <w:r w:rsidRPr="00BF1F42">
        <w:t xml:space="preserve"> service level that must collect a tracking point at least once every </w:t>
      </w:r>
      <w:r w:rsidR="00FA0BE7" w:rsidRPr="00BF1F42">
        <w:t>minute and</w:t>
      </w:r>
      <w:r w:rsidRPr="00BF1F42">
        <w:t xml:space="preserve"> must report information via the cellular network at least once every fifteen (15) minutes and must report tampering and zone violations immediately. Devices proposed for Active GPS that utilize less frequent intervals shall be rejected and not evaluated.</w:t>
      </w:r>
    </w:p>
    <w:p w14:paraId="19D3E840" w14:textId="216105B4" w:rsidR="00BF1F42" w:rsidRPr="00BF1F42" w:rsidRDefault="00BF1F42" w:rsidP="00BF1F42">
      <w:pPr>
        <w:pStyle w:val="RFPL2123"/>
        <w:tabs>
          <w:tab w:val="clear" w:pos="1440"/>
        </w:tabs>
        <w:ind w:left="1350" w:hanging="630"/>
      </w:pPr>
      <w:r w:rsidRPr="00BF1F42">
        <w:t xml:space="preserve">Passive GPS </w:t>
      </w:r>
      <w:r w:rsidR="00F97C44">
        <w:t>must</w:t>
      </w:r>
      <w:r w:rsidR="00F97C44" w:rsidRPr="00BF1F42">
        <w:t xml:space="preserve"> </w:t>
      </w:r>
      <w:r w:rsidRPr="00BF1F42">
        <w:t>be a</w:t>
      </w:r>
      <w:r w:rsidR="0057478D">
        <w:t>t a</w:t>
      </w:r>
      <w:r w:rsidRPr="00BF1F42">
        <w:t xml:space="preserve"> service level that collects a tracking point at least once every one </w:t>
      </w:r>
      <w:r w:rsidR="00FA0BE7" w:rsidRPr="00BF1F42">
        <w:t>minute and</w:t>
      </w:r>
      <w:r w:rsidRPr="00BF1F42">
        <w:t xml:space="preserve"> must report information via a cellular or landline telephone at least once every twelve (12) hours.</w:t>
      </w:r>
    </w:p>
    <w:p w14:paraId="15F1B833" w14:textId="77777777" w:rsidR="00BF1F42" w:rsidRPr="00BF1F42" w:rsidRDefault="00BF1F42" w:rsidP="00BF1F42">
      <w:pPr>
        <w:pStyle w:val="RFPL2123"/>
        <w:tabs>
          <w:tab w:val="clear" w:pos="1440"/>
        </w:tabs>
        <w:ind w:left="1350" w:hanging="630"/>
      </w:pPr>
      <w:r w:rsidRPr="00BF1F42">
        <w:t xml:space="preserve">Vendors must offer at least one hybrid service plan that collects a tracking point once every minute and reports information via the cellular network at least once </w:t>
      </w:r>
      <w:r w:rsidRPr="00BF1F42">
        <w:lastRenderedPageBreak/>
        <w:t>every 30 minutes. Other hybrid plans may be offered as an “optional” service with separate pricing and description of frequency of tracking points and reporting intervals for each plan proposed.</w:t>
      </w:r>
    </w:p>
    <w:p w14:paraId="6D70300D" w14:textId="6E9832ED" w:rsidR="00BF1F42" w:rsidRPr="00BF1F42" w:rsidRDefault="00BF1F42" w:rsidP="00BF1F42">
      <w:pPr>
        <w:pStyle w:val="RFPL2123"/>
        <w:tabs>
          <w:tab w:val="clear" w:pos="1440"/>
        </w:tabs>
        <w:ind w:left="1350" w:hanging="630"/>
      </w:pPr>
      <w:r w:rsidRPr="00BF1F42">
        <w:t xml:space="preserve">The system </w:t>
      </w:r>
      <w:r w:rsidR="00F97C44">
        <w:t>must</w:t>
      </w:r>
      <w:r w:rsidR="00F97C44" w:rsidRPr="00BF1F42">
        <w:t xml:space="preserve"> </w:t>
      </w:r>
      <w:r w:rsidRPr="00BF1F42">
        <w:t>acquire GPS within 5 minutes when placed in an outdoor environment.</w:t>
      </w:r>
    </w:p>
    <w:p w14:paraId="360A8720" w14:textId="5FE6AD53" w:rsidR="00BF1F42" w:rsidRPr="00BF1F42" w:rsidRDefault="00BF1F42" w:rsidP="00BF1F42">
      <w:pPr>
        <w:pStyle w:val="RFPL2123"/>
        <w:tabs>
          <w:tab w:val="clear" w:pos="1440"/>
        </w:tabs>
        <w:ind w:left="1350" w:hanging="630"/>
      </w:pPr>
      <w:r w:rsidRPr="00BF1F42">
        <w:t xml:space="preserve">The GPS device </w:t>
      </w:r>
      <w:r w:rsidR="00F97C44">
        <w:t>must</w:t>
      </w:r>
      <w:r w:rsidR="00F97C44" w:rsidRPr="00BF1F42">
        <w:t xml:space="preserve"> </w:t>
      </w:r>
      <w:r w:rsidRPr="00BF1F42">
        <w:t xml:space="preserve">also </w:t>
      </w:r>
      <w:proofErr w:type="gramStart"/>
      <w:r w:rsidRPr="00BF1F42">
        <w:t>have the ability to</w:t>
      </w:r>
      <w:proofErr w:type="gramEnd"/>
      <w:r w:rsidRPr="00BF1F42">
        <w:t xml:space="preserve"> download location and alert information via landline in areas without adequate cellular coverage.</w:t>
      </w:r>
    </w:p>
    <w:p w14:paraId="791D579E" w14:textId="2F94337A" w:rsidR="00BF1F42" w:rsidRPr="00BF1F42" w:rsidRDefault="00BF1F42" w:rsidP="00BF1F42">
      <w:pPr>
        <w:pStyle w:val="RFPL2123"/>
        <w:tabs>
          <w:tab w:val="clear" w:pos="1440"/>
        </w:tabs>
        <w:ind w:left="1350" w:hanging="630"/>
      </w:pPr>
      <w:r w:rsidRPr="00BF1F42">
        <w:t xml:space="preserve">All communications to and from the system’s devices </w:t>
      </w:r>
      <w:r w:rsidR="00F97C44">
        <w:t>must</w:t>
      </w:r>
      <w:r w:rsidR="00F97C44" w:rsidRPr="00BF1F42">
        <w:t xml:space="preserve"> </w:t>
      </w:r>
      <w:r w:rsidRPr="00BF1F42">
        <w:t>be encrypted.</w:t>
      </w:r>
    </w:p>
    <w:p w14:paraId="145D62A1" w14:textId="6EA12C70" w:rsidR="00BF1F42" w:rsidRPr="00BF1F42" w:rsidRDefault="00BF1F42" w:rsidP="00BF1F42">
      <w:pPr>
        <w:pStyle w:val="RFPL2123"/>
        <w:tabs>
          <w:tab w:val="clear" w:pos="1440"/>
        </w:tabs>
        <w:ind w:left="1350" w:hanging="630"/>
      </w:pPr>
      <w:r w:rsidRPr="00BF1F42">
        <w:t xml:space="preserve">The Vendor’s system </w:t>
      </w:r>
      <w:r w:rsidR="00F77203">
        <w:t>must</w:t>
      </w:r>
      <w:r w:rsidR="00F77203" w:rsidRPr="00BF1F42">
        <w:t xml:space="preserve"> </w:t>
      </w:r>
      <w:r w:rsidRPr="00BF1F42">
        <w:t xml:space="preserve">have the capability to query GPS location information both automatically and individually, including latitude and longitude, and mapping on all </w:t>
      </w:r>
      <w:r w:rsidR="00765010">
        <w:t>participants</w:t>
      </w:r>
      <w:r w:rsidRPr="00BF1F42">
        <w:t xml:space="preserve"> based on specified distance from a specified location within specified date/time range as means of performing analysis of GPS </w:t>
      </w:r>
      <w:r w:rsidR="007A4D6A">
        <w:t>Participant</w:t>
      </w:r>
      <w:r w:rsidRPr="00BF1F42">
        <w:t>s at a potential crime scene.</w:t>
      </w:r>
    </w:p>
    <w:p w14:paraId="7AC177B6" w14:textId="691015C2" w:rsidR="00BF1F42" w:rsidRPr="00BF1F42" w:rsidRDefault="00BF1F42" w:rsidP="00BF1F42">
      <w:pPr>
        <w:pStyle w:val="RFPL2123"/>
        <w:tabs>
          <w:tab w:val="clear" w:pos="1440"/>
        </w:tabs>
        <w:ind w:left="1350" w:hanging="630"/>
      </w:pPr>
      <w:r w:rsidRPr="00BF1F42">
        <w:t xml:space="preserve">Any software necessary for </w:t>
      </w:r>
      <w:r w:rsidR="00CF7425">
        <w:t>MDOC</w:t>
      </w:r>
      <w:r w:rsidRPr="00BF1F42">
        <w:t xml:space="preserve"> </w:t>
      </w:r>
      <w:r w:rsidR="00765010">
        <w:t xml:space="preserve">utilization or an </w:t>
      </w:r>
      <w:r w:rsidRPr="00BF1F42">
        <w:t xml:space="preserve">interface </w:t>
      </w:r>
      <w:r w:rsidR="00F77203">
        <w:t>must</w:t>
      </w:r>
      <w:r w:rsidR="00F77203" w:rsidRPr="00BF1F42">
        <w:t xml:space="preserve"> </w:t>
      </w:r>
      <w:r w:rsidRPr="00BF1F42">
        <w:t xml:space="preserve">be provided at the expense of the Vendor, with no licensing fee to </w:t>
      </w:r>
      <w:r w:rsidR="00CF7425">
        <w:t>MDOC</w:t>
      </w:r>
      <w:r w:rsidRPr="00BF1F42">
        <w:t>.</w:t>
      </w:r>
    </w:p>
    <w:p w14:paraId="5CDAC56D" w14:textId="3C5A58A1" w:rsidR="00756FB6" w:rsidRPr="009D5CAC" w:rsidRDefault="00BF1F42" w:rsidP="00BF1F42">
      <w:pPr>
        <w:pStyle w:val="RFPL2123"/>
        <w:tabs>
          <w:tab w:val="clear" w:pos="1440"/>
        </w:tabs>
        <w:ind w:left="1350" w:hanging="630"/>
      </w:pPr>
      <w:r w:rsidRPr="00BF1F42">
        <w:t xml:space="preserve">The Vendor’s system </w:t>
      </w:r>
      <w:r w:rsidR="00F77203">
        <w:t>must</w:t>
      </w:r>
      <w:r w:rsidR="00F77203" w:rsidRPr="00BF1F42">
        <w:t xml:space="preserve"> </w:t>
      </w:r>
      <w:r w:rsidRPr="00BF1F42">
        <w:t>enable the user to define a variety of zone types including but not limited to Inclusion, Exclusion, and Mobile Proximity Zones, Zones within a Zone, each with its own governing schedule time/</w:t>
      </w:r>
      <w:r w:rsidR="00FA0BE7" w:rsidRPr="00BF1F42">
        <w:t>date-based</w:t>
      </w:r>
      <w:r w:rsidRPr="00BF1F42">
        <w:t xml:space="preserve"> schedule. Describe your </w:t>
      </w:r>
      <w:r w:rsidR="00545789">
        <w:t>web-based</w:t>
      </w:r>
      <w:r w:rsidRPr="00BF1F42">
        <w:t xml:space="preserve"> capabilities to meet each of these requirements, provide sample screen shots and describe the specific steps involved in configuring a zone with an accompanying schedule</w:t>
      </w:r>
      <w:r w:rsidR="00756FB6">
        <w:t xml:space="preserve">. </w:t>
      </w:r>
    </w:p>
    <w:p w14:paraId="2D0B07C2" w14:textId="41953180" w:rsidR="00D26F01" w:rsidRDefault="00BF1F42" w:rsidP="00014B7F">
      <w:pPr>
        <w:pStyle w:val="RFPHeading2"/>
      </w:pPr>
      <w:bookmarkStart w:id="37" w:name="_Toc150869426"/>
      <w:r>
        <w:t>Monitoring Services</w:t>
      </w:r>
      <w:bookmarkEnd w:id="37"/>
    </w:p>
    <w:p w14:paraId="32584ABF" w14:textId="1BDDEC3B" w:rsidR="00BF1F42" w:rsidRPr="00BF1F42" w:rsidRDefault="00F77203" w:rsidP="00BF1F42">
      <w:pPr>
        <w:pStyle w:val="RFPL2123"/>
        <w:tabs>
          <w:tab w:val="clear" w:pos="1440"/>
        </w:tabs>
        <w:ind w:left="1350" w:hanging="630"/>
      </w:pPr>
      <w:r>
        <w:t>Vendors must</w:t>
      </w:r>
      <w:r w:rsidRPr="00BF1F42">
        <w:t xml:space="preserve"> </w:t>
      </w:r>
      <w:r w:rsidR="00BF1F42" w:rsidRPr="00BF1F42">
        <w:t xml:space="preserve">provide 24 hours, 7 days a week staffed monitoring of </w:t>
      </w:r>
      <w:r w:rsidR="007A4D6A">
        <w:t>participant</w:t>
      </w:r>
      <w:r w:rsidR="00BF1F42" w:rsidRPr="00BF1F42">
        <w:t xml:space="preserve">s </w:t>
      </w:r>
      <w:proofErr w:type="gramStart"/>
      <w:r w:rsidR="00FA0BE7" w:rsidRPr="00BF1F42">
        <w:t>in order</w:t>
      </w:r>
      <w:r w:rsidR="00BF1F42" w:rsidRPr="00BF1F42">
        <w:t xml:space="preserve"> to</w:t>
      </w:r>
      <w:proofErr w:type="gramEnd"/>
      <w:r w:rsidR="00BF1F42" w:rsidRPr="00BF1F42">
        <w:t xml:space="preserve"> promptly detect unauthorized absences, late arrivals, equipment malfunctions and tampering, and to respond promptly to inquiries from MDOC.</w:t>
      </w:r>
    </w:p>
    <w:p w14:paraId="095EDC4B" w14:textId="2BBC6734" w:rsidR="00BF1F42" w:rsidRPr="00BF1F42" w:rsidRDefault="00BF1F42" w:rsidP="00BF1F42">
      <w:pPr>
        <w:pStyle w:val="RFPL2123"/>
        <w:tabs>
          <w:tab w:val="clear" w:pos="1440"/>
        </w:tabs>
        <w:ind w:left="1350" w:hanging="630"/>
      </w:pPr>
      <w:r w:rsidRPr="00BF1F42">
        <w:t xml:space="preserve">All operators answering calls, </w:t>
      </w:r>
      <w:r w:rsidR="007A4D6A" w:rsidRPr="00BF1F42">
        <w:t>monitoring,</w:t>
      </w:r>
      <w:r w:rsidRPr="00BF1F42">
        <w:t xml:space="preserve"> and reporting </w:t>
      </w:r>
      <w:r w:rsidR="00F77203">
        <w:t>must</w:t>
      </w:r>
      <w:r w:rsidRPr="00BF1F42">
        <w:t xml:space="preserve"> be certified by Vendor as to full knowledge of systems and ability to operate systems. All Vendors' monitoring staff </w:t>
      </w:r>
      <w:r w:rsidR="00F77203">
        <w:t>must</w:t>
      </w:r>
      <w:r w:rsidR="00F77203" w:rsidRPr="00BF1F42">
        <w:t xml:space="preserve"> </w:t>
      </w:r>
      <w:r w:rsidRPr="00BF1F42">
        <w:t xml:space="preserve">be certified by the Original Equipment Manufacturer and must be well versed in all aspects of the system including but not limited to: </w:t>
      </w:r>
    </w:p>
    <w:p w14:paraId="0A474F67" w14:textId="75D01293" w:rsidR="00BF1F42" w:rsidRPr="00BF1F42" w:rsidRDefault="00BF1F42" w:rsidP="00AA2E61">
      <w:pPr>
        <w:pStyle w:val="RFPL3abc"/>
        <w:numPr>
          <w:ilvl w:val="0"/>
          <w:numId w:val="21"/>
        </w:numPr>
      </w:pPr>
      <w:r w:rsidRPr="00BF1F42">
        <w:t xml:space="preserve">Enrolling participants via the </w:t>
      </w:r>
      <w:r w:rsidR="007A4D6A">
        <w:t>web-based system</w:t>
      </w:r>
      <w:r w:rsidR="007A4D6A" w:rsidRPr="00BF1F42">
        <w:t xml:space="preserve"> </w:t>
      </w:r>
      <w:r w:rsidRPr="00BF1F42">
        <w:t>for immediate activation of all monitoring services;</w:t>
      </w:r>
    </w:p>
    <w:p w14:paraId="6CBDE1D8" w14:textId="2830CD0E" w:rsidR="00BF1F42" w:rsidRPr="00BF1F42" w:rsidRDefault="00BF1F42" w:rsidP="00AA2E61">
      <w:pPr>
        <w:pStyle w:val="RFPL3abc"/>
        <w:numPr>
          <w:ilvl w:val="0"/>
          <w:numId w:val="21"/>
        </w:numPr>
      </w:pPr>
      <w:r w:rsidRPr="00BF1F42">
        <w:t>Activating/installing both monitoring and tracking equipment on participants;</w:t>
      </w:r>
    </w:p>
    <w:p w14:paraId="4B8DFF3C" w14:textId="47C22DBC" w:rsidR="00BF1F42" w:rsidRPr="00BF1F42" w:rsidRDefault="00BF1F42" w:rsidP="00AA2E61">
      <w:pPr>
        <w:pStyle w:val="RFPL3abc"/>
        <w:numPr>
          <w:ilvl w:val="0"/>
          <w:numId w:val="21"/>
        </w:numPr>
      </w:pPr>
      <w:r w:rsidRPr="00BF1F42">
        <w:t>Accessing, reviewing, and changing participant data via the Internet;</w:t>
      </w:r>
    </w:p>
    <w:p w14:paraId="21858846" w14:textId="67FC89F5" w:rsidR="00BF1F42" w:rsidRPr="00BF1F42" w:rsidRDefault="00BF1F42" w:rsidP="00AA2E61">
      <w:pPr>
        <w:pStyle w:val="RFPL3abc"/>
        <w:numPr>
          <w:ilvl w:val="0"/>
          <w:numId w:val="21"/>
        </w:numPr>
      </w:pPr>
      <w:r w:rsidRPr="00BF1F42">
        <w:t>Troubleshooting equipment/monitoring/tracking problems;</w:t>
      </w:r>
    </w:p>
    <w:p w14:paraId="1AC9B95A" w14:textId="79EADE35" w:rsidR="00BF1F42" w:rsidRPr="00BF1F42" w:rsidRDefault="00BF1F42" w:rsidP="00AA2E61">
      <w:pPr>
        <w:pStyle w:val="RFPL3abc"/>
        <w:numPr>
          <w:ilvl w:val="0"/>
          <w:numId w:val="21"/>
        </w:numPr>
      </w:pPr>
      <w:r w:rsidRPr="00BF1F42">
        <w:t>Terminating participants via the Internet; and</w:t>
      </w:r>
    </w:p>
    <w:p w14:paraId="47D875F4" w14:textId="1A0F3CC0" w:rsidR="00BF1F42" w:rsidRPr="00BF1F42" w:rsidRDefault="00BF1F42" w:rsidP="00AA2E61">
      <w:pPr>
        <w:pStyle w:val="RFPL3abc"/>
        <w:numPr>
          <w:ilvl w:val="0"/>
          <w:numId w:val="21"/>
        </w:numPr>
      </w:pPr>
      <w:r w:rsidRPr="00BF1F42">
        <w:t>Operators must respond to equipment &amp; system issues, including installation issues.</w:t>
      </w:r>
    </w:p>
    <w:p w14:paraId="56DE1FEE" w14:textId="2DAFD7D3" w:rsidR="00BF1F42" w:rsidRDefault="00BF1F42" w:rsidP="008608AE">
      <w:pPr>
        <w:pStyle w:val="RFPL2123"/>
        <w:tabs>
          <w:tab w:val="clear" w:pos="1440"/>
        </w:tabs>
        <w:ind w:left="1350" w:hanging="630"/>
      </w:pPr>
      <w:r w:rsidRPr="007F3B63">
        <w:t xml:space="preserve">The Vendor </w:t>
      </w:r>
      <w:r w:rsidR="00F77203">
        <w:t>must</w:t>
      </w:r>
      <w:r w:rsidR="00F77203" w:rsidRPr="007F3B63">
        <w:t xml:space="preserve"> </w:t>
      </w:r>
      <w:r w:rsidRPr="007F3B63">
        <w:t xml:space="preserve">provide toll-free telephone and facsimile numbers for </w:t>
      </w:r>
      <w:r w:rsidR="00CF7425">
        <w:t>MDOC</w:t>
      </w:r>
      <w:r w:rsidRPr="007F3B63">
        <w:t xml:space="preserve"> staff to access the operators, technical </w:t>
      </w:r>
      <w:r w:rsidR="007A4D6A" w:rsidRPr="007F3B63">
        <w:t>support,</w:t>
      </w:r>
      <w:r w:rsidRPr="007F3B63">
        <w:t xml:space="preserve"> and customer service specialists at the </w:t>
      </w:r>
      <w:r w:rsidR="00A83451">
        <w:t>Monitoring Center</w:t>
      </w:r>
      <w:r w:rsidRPr="007F3B63">
        <w:t>.</w:t>
      </w:r>
    </w:p>
    <w:p w14:paraId="00F00E47" w14:textId="4DF78D59" w:rsidR="00BF1F42" w:rsidRDefault="00BF1F42" w:rsidP="008608AE">
      <w:pPr>
        <w:pStyle w:val="RFPL2123"/>
        <w:tabs>
          <w:tab w:val="clear" w:pos="1440"/>
        </w:tabs>
        <w:ind w:left="1350" w:hanging="630"/>
      </w:pPr>
      <w:r w:rsidRPr="006E2608">
        <w:t xml:space="preserve">Upon the occurrence of curfew violation, tampering, loss of power, the monitoring </w:t>
      </w:r>
      <w:r>
        <w:t xml:space="preserve">system </w:t>
      </w:r>
      <w:r w:rsidR="00F77203">
        <w:t xml:space="preserve">must </w:t>
      </w:r>
      <w:r>
        <w:t xml:space="preserve">notify MDOC Agents using the </w:t>
      </w:r>
      <w:r w:rsidR="003859A4">
        <w:t>agents’</w:t>
      </w:r>
      <w:r w:rsidRPr="006E2608">
        <w:t xml:space="preserve"> selected options of notification (</w:t>
      </w:r>
      <w:r w:rsidR="00FA0BE7" w:rsidRPr="006E2608">
        <w:t>e.g.,</w:t>
      </w:r>
      <w:r w:rsidRPr="006E2608">
        <w:t xml:space="preserve"> text message, email, telephone call). </w:t>
      </w:r>
    </w:p>
    <w:p w14:paraId="713A966C" w14:textId="038F75C6" w:rsidR="00893723" w:rsidRPr="006E2608" w:rsidRDefault="00893723" w:rsidP="00893723">
      <w:pPr>
        <w:pStyle w:val="RFPL2123"/>
        <w:tabs>
          <w:tab w:val="clear" w:pos="1440"/>
        </w:tabs>
        <w:ind w:left="1350" w:hanging="630"/>
      </w:pPr>
      <w:r w:rsidRPr="00B946CF">
        <w:lastRenderedPageBreak/>
        <w:t xml:space="preserve">All curfew and equipment status alerts </w:t>
      </w:r>
      <w:r>
        <w:t>must</w:t>
      </w:r>
      <w:r w:rsidRPr="00B946CF">
        <w:t xml:space="preserve"> be reported to </w:t>
      </w:r>
      <w:r w:rsidR="00CF7425">
        <w:t>MDOC</w:t>
      </w:r>
      <w:r w:rsidRPr="00B946CF">
        <w:t xml:space="preserve"> Staff immediately or upon expired </w:t>
      </w:r>
      <w:r>
        <w:t>g</w:t>
      </w:r>
      <w:r w:rsidRPr="00B946CF">
        <w:t xml:space="preserve">race </w:t>
      </w:r>
      <w:r>
        <w:t>p</w:t>
      </w:r>
      <w:r w:rsidRPr="00B946CF">
        <w:t xml:space="preserve">eriod. Alerts shall be reported by web-based system and/or email. Additionally, alert reports may be provided by </w:t>
      </w:r>
      <w:r>
        <w:t>facsimile</w:t>
      </w:r>
      <w:r w:rsidRPr="00B946CF">
        <w:t xml:space="preserve"> and/or telephone on an optional basis. Vendor must have the capability of reporting alerts after applying a defined </w:t>
      </w:r>
      <w:r w:rsidR="00CF7425">
        <w:t>MDOC</w:t>
      </w:r>
      <w:r w:rsidRPr="00B946CF">
        <w:t xml:space="preserve"> grace period for reporting designated events.</w:t>
      </w:r>
    </w:p>
    <w:p w14:paraId="542CCC24" w14:textId="68C29A53" w:rsidR="00BF1F42" w:rsidRDefault="007A4D6A" w:rsidP="008608AE">
      <w:pPr>
        <w:pStyle w:val="RFPL2123"/>
        <w:tabs>
          <w:tab w:val="clear" w:pos="1440"/>
        </w:tabs>
        <w:ind w:left="1350" w:hanging="630"/>
      </w:pPr>
      <w:r>
        <w:t>T</w:t>
      </w:r>
      <w:r w:rsidR="00BF1F42" w:rsidRPr="006E2608">
        <w:t xml:space="preserve">he </w:t>
      </w:r>
      <w:r w:rsidR="00545789">
        <w:t>Vendor</w:t>
      </w:r>
      <w:r w:rsidR="00BF1F42" w:rsidRPr="006E2608">
        <w:t xml:space="preserve"> must provide closed loop alert notification (</w:t>
      </w:r>
      <w:r w:rsidR="00FA0BE7" w:rsidRPr="006E2608">
        <w:t>e.g.,</w:t>
      </w:r>
      <w:r w:rsidR="00BF1F42" w:rsidRPr="006E2608">
        <w:t xml:space="preserve"> receive confirmation from MDOC Agent acknowledging receipt of alert). This level of notification must be included within each </w:t>
      </w:r>
      <w:r w:rsidR="003859A4" w:rsidRPr="006E2608">
        <w:t>unit’s</w:t>
      </w:r>
      <w:r w:rsidR="00BF1F42" w:rsidRPr="006E2608">
        <w:t xml:space="preserve"> price submitted on the primary proposal price pages (NOT priced as an option.) </w:t>
      </w:r>
      <w:r w:rsidR="00BF1F42">
        <w:t xml:space="preserve">  </w:t>
      </w:r>
    </w:p>
    <w:p w14:paraId="1A924A85" w14:textId="13CEEB1C" w:rsidR="00F77203" w:rsidRDefault="00F77203" w:rsidP="008608AE">
      <w:pPr>
        <w:pStyle w:val="RFPL2123"/>
        <w:tabs>
          <w:tab w:val="clear" w:pos="1440"/>
        </w:tabs>
        <w:ind w:left="1350" w:hanging="630"/>
      </w:pPr>
      <w:r>
        <w:t>The Vendor must d</w:t>
      </w:r>
      <w:r w:rsidR="00BF1F42" w:rsidRPr="007F3B63">
        <w:t xml:space="preserve">escribe in detail </w:t>
      </w:r>
      <w:r>
        <w:t>the</w:t>
      </w:r>
      <w:r w:rsidRPr="007F3B63">
        <w:t xml:space="preserve"> </w:t>
      </w:r>
      <w:r w:rsidR="00BF1F42" w:rsidRPr="007F3B63">
        <w:t xml:space="preserve">ability to provide closed-loop notification (notify with confirmation of Officer call-back verification) and escalating notification (notify, pause for call-back verification, escalate to notify next Officer/contact, pause, continue) and identify any/all system automated capabilities versus manual staff steps required to deliver these types of advanced notification. </w:t>
      </w:r>
    </w:p>
    <w:p w14:paraId="05CDD3ED" w14:textId="041E43AE" w:rsidR="00BF1F42" w:rsidRDefault="00F77203" w:rsidP="008608AE">
      <w:pPr>
        <w:pStyle w:val="RFPL2123"/>
        <w:tabs>
          <w:tab w:val="clear" w:pos="1440"/>
        </w:tabs>
        <w:ind w:left="1350" w:hanging="630"/>
      </w:pPr>
      <w:r>
        <w:t>The Vendor must d</w:t>
      </w:r>
      <w:r w:rsidR="00BF1F42" w:rsidRPr="007F3B63">
        <w:t>escribe system reporting and/or web-based capabilities to audit the notification steps taken for each alert.</w:t>
      </w:r>
    </w:p>
    <w:p w14:paraId="129A5171" w14:textId="77777777" w:rsidR="00BF1F42" w:rsidRDefault="00BF1F42" w:rsidP="008608AE">
      <w:pPr>
        <w:pStyle w:val="RFPL2123"/>
        <w:tabs>
          <w:tab w:val="clear" w:pos="1440"/>
        </w:tabs>
        <w:ind w:left="1350" w:hanging="630"/>
      </w:pPr>
      <w:r w:rsidRPr="00B946CF">
        <w:t>The system and software must allow for the following actions over a secure (password-provided by the Vendor) and protected internet or remote access. The Officer shall be able to complete a new participant enrollment including all relevant personal information for each participant, including:</w:t>
      </w:r>
    </w:p>
    <w:p w14:paraId="544BEFAD" w14:textId="0CA742E3" w:rsidR="00BF1F42" w:rsidRPr="008608AE" w:rsidRDefault="00BF1F42" w:rsidP="00AA2E61">
      <w:pPr>
        <w:pStyle w:val="RFPL3abc"/>
        <w:numPr>
          <w:ilvl w:val="0"/>
          <w:numId w:val="22"/>
        </w:numPr>
      </w:pPr>
      <w:r w:rsidRPr="008608AE">
        <w:t xml:space="preserve">Name, address, telephone number, equipment number, </w:t>
      </w:r>
      <w:r w:rsidR="00191B36">
        <w:t>O</w:t>
      </w:r>
      <w:r w:rsidRPr="008608AE">
        <w:t>fficer name, curfew information temporary and permanent schedule;</w:t>
      </w:r>
    </w:p>
    <w:p w14:paraId="0036B351" w14:textId="773C4E3C" w:rsidR="00BF1F42" w:rsidRPr="008608AE" w:rsidRDefault="00BF1F42" w:rsidP="00AA2E61">
      <w:pPr>
        <w:pStyle w:val="RFPL3abc"/>
        <w:numPr>
          <w:ilvl w:val="0"/>
          <w:numId w:val="22"/>
        </w:numPr>
      </w:pPr>
      <w:r w:rsidRPr="008608AE">
        <w:t>Data/Curfew changes;</w:t>
      </w:r>
    </w:p>
    <w:p w14:paraId="4D89DA61" w14:textId="07BDC50D" w:rsidR="00BF1F42" w:rsidRPr="008608AE" w:rsidRDefault="00BF1F42" w:rsidP="00AA2E61">
      <w:pPr>
        <w:pStyle w:val="RFPL3abc"/>
        <w:numPr>
          <w:ilvl w:val="0"/>
          <w:numId w:val="22"/>
        </w:numPr>
      </w:pPr>
      <w:r w:rsidRPr="008608AE">
        <w:t xml:space="preserve">Caseload Review, a listing of all active participant names, associated </w:t>
      </w:r>
      <w:r w:rsidR="0086705D">
        <w:t>Transmitter</w:t>
      </w:r>
      <w:r w:rsidRPr="008608AE">
        <w:t>/receiver serial numbers, the current real-time status of the participant including the single most recent event that was reported on this participant;</w:t>
      </w:r>
    </w:p>
    <w:p w14:paraId="3C8B9EAC" w14:textId="163D3B3F" w:rsidR="00BF1F42" w:rsidRPr="008608AE" w:rsidRDefault="00BF1F42" w:rsidP="00AA2E61">
      <w:pPr>
        <w:pStyle w:val="RFPL3abc"/>
        <w:numPr>
          <w:ilvl w:val="0"/>
          <w:numId w:val="22"/>
        </w:numPr>
      </w:pPr>
      <w:r w:rsidRPr="008608AE">
        <w:t>Report Analysis (</w:t>
      </w:r>
      <w:r w:rsidR="00FA0BE7" w:rsidRPr="008608AE">
        <w:t>e.g.,</w:t>
      </w:r>
      <w:r w:rsidRPr="008608AE">
        <w:t xml:space="preserve"> Officers shall be able to generate and review monitoring/tracking reports on screen and print hard copies where necessary;</w:t>
      </w:r>
    </w:p>
    <w:p w14:paraId="5352EFC5" w14:textId="4616AA37" w:rsidR="00BF1F42" w:rsidRPr="008608AE" w:rsidRDefault="00BF1F42" w:rsidP="00AA2E61">
      <w:pPr>
        <w:pStyle w:val="RFPL3abc"/>
        <w:numPr>
          <w:ilvl w:val="0"/>
          <w:numId w:val="22"/>
        </w:numPr>
      </w:pPr>
      <w:r w:rsidRPr="008608AE">
        <w:t>Terminate Participants (</w:t>
      </w:r>
      <w:r w:rsidR="00FA0BE7" w:rsidRPr="008608AE">
        <w:t>e.g.,</w:t>
      </w:r>
      <w:r w:rsidRPr="008608AE">
        <w:t xml:space="preserve"> Officers shall be able to terminate monitoring/tracking on any participant on their caseload.)</w:t>
      </w:r>
    </w:p>
    <w:p w14:paraId="3BD249F4" w14:textId="1FB2AB52" w:rsidR="00BF1F42" w:rsidRDefault="00BF1F42" w:rsidP="008608AE">
      <w:pPr>
        <w:pStyle w:val="RFPL2123"/>
        <w:tabs>
          <w:tab w:val="clear" w:pos="1440"/>
        </w:tabs>
        <w:ind w:left="1350" w:hanging="630"/>
      </w:pPr>
      <w:r w:rsidRPr="00B946CF">
        <w:t xml:space="preserve">The Vendor’s </w:t>
      </w:r>
      <w:r w:rsidR="00A83451">
        <w:t>Monitoring Center</w:t>
      </w:r>
      <w:r w:rsidRPr="00B946CF">
        <w:t xml:space="preserve"> service </w:t>
      </w:r>
      <w:r w:rsidR="00F77203">
        <w:t>must</w:t>
      </w:r>
      <w:r w:rsidR="00F77203" w:rsidRPr="00B946CF">
        <w:t xml:space="preserve"> </w:t>
      </w:r>
      <w:r w:rsidRPr="00B946CF">
        <w:t xml:space="preserve">maintain accurate and concise historical logs of all telephone, text message, emails and </w:t>
      </w:r>
      <w:r w:rsidR="00191B36">
        <w:t>facsimile</w:t>
      </w:r>
      <w:r w:rsidR="00191B36" w:rsidRPr="00B946CF">
        <w:t xml:space="preserve"> </w:t>
      </w:r>
      <w:r w:rsidRPr="00B946CF">
        <w:t xml:space="preserve">calls attempted and completed, including date, time, and the associated incident. The Vendor </w:t>
      </w:r>
      <w:r w:rsidR="00F77203">
        <w:t>must</w:t>
      </w:r>
      <w:r w:rsidRPr="00B946CF">
        <w:t xml:space="preserve"> make these logs available to </w:t>
      </w:r>
      <w:r w:rsidR="00CF7425">
        <w:t>MDOC</w:t>
      </w:r>
      <w:r w:rsidRPr="00B946CF">
        <w:t xml:space="preserve"> upon request. History </w:t>
      </w:r>
      <w:r w:rsidR="00F77203">
        <w:t>must</w:t>
      </w:r>
      <w:r w:rsidRPr="00B946CF">
        <w:t xml:space="preserve"> be maintained for six (6) years after termination or expiration of </w:t>
      </w:r>
      <w:r w:rsidR="00CF7425">
        <w:t>MDOC</w:t>
      </w:r>
      <w:r w:rsidRPr="00B946CF">
        <w:t>’s contract with the Vendor.</w:t>
      </w:r>
    </w:p>
    <w:p w14:paraId="01C7DD3C" w14:textId="353616CE" w:rsidR="00BF1F42" w:rsidRDefault="00BF1F42" w:rsidP="008608AE">
      <w:pPr>
        <w:pStyle w:val="RFPL2123"/>
        <w:tabs>
          <w:tab w:val="clear" w:pos="1440"/>
        </w:tabs>
        <w:ind w:left="1350" w:hanging="630"/>
      </w:pPr>
      <w:r w:rsidRPr="006E2608">
        <w:t xml:space="preserve">The </w:t>
      </w:r>
      <w:r w:rsidR="00F77203">
        <w:t>Vend</w:t>
      </w:r>
      <w:r w:rsidRPr="006E2608">
        <w:t xml:space="preserve">or </w:t>
      </w:r>
      <w:r w:rsidR="00F77203">
        <w:t>must</w:t>
      </w:r>
      <w:r w:rsidRPr="006E2608">
        <w:t xml:space="preserve"> maintain a contingency plan for movement of a backup monitoring system/</w:t>
      </w:r>
      <w:r w:rsidR="00A83451">
        <w:t>Monitoring Center</w:t>
      </w:r>
      <w:r w:rsidRPr="006E2608">
        <w:t xml:space="preserve"> within 5 hours following a system malfunction. </w:t>
      </w:r>
    </w:p>
    <w:p w14:paraId="02179850" w14:textId="3CF874DD" w:rsidR="00BF1F42" w:rsidRPr="006E2608" w:rsidRDefault="00BF1F42" w:rsidP="008608AE">
      <w:pPr>
        <w:pStyle w:val="RFPL2123"/>
        <w:tabs>
          <w:tab w:val="clear" w:pos="1440"/>
        </w:tabs>
        <w:ind w:left="1350" w:hanging="630"/>
      </w:pPr>
      <w:r w:rsidRPr="007A62D8">
        <w:t xml:space="preserve">The Vendor </w:t>
      </w:r>
      <w:r w:rsidR="00F77203">
        <w:t>must</w:t>
      </w:r>
      <w:r w:rsidRPr="007A62D8">
        <w:t xml:space="preserve"> be capable of immediately notifying the designated </w:t>
      </w:r>
      <w:r w:rsidR="00CF7425">
        <w:t>MDOC</w:t>
      </w:r>
      <w:r w:rsidRPr="007A62D8">
        <w:t xml:space="preserve"> Program Manager verbally of any interruption in service or processing delay to the </w:t>
      </w:r>
      <w:r w:rsidR="00A83451">
        <w:t>Monitoring Center</w:t>
      </w:r>
      <w:r w:rsidRPr="007A62D8">
        <w:t xml:space="preserve"> or telecommunications systems lasting longer than sixty (60) minutes. Such verbal notification shall be provided by the Vendor 24/7/365.</w:t>
      </w:r>
    </w:p>
    <w:p w14:paraId="169B74EE" w14:textId="2DE26D40" w:rsidR="00BF1F42" w:rsidRDefault="00BF1F42" w:rsidP="008608AE">
      <w:pPr>
        <w:pStyle w:val="RFPL2123"/>
        <w:tabs>
          <w:tab w:val="clear" w:pos="1440"/>
        </w:tabs>
        <w:ind w:left="1350" w:hanging="630"/>
      </w:pPr>
      <w:r w:rsidRPr="006E2608">
        <w:t xml:space="preserve">The </w:t>
      </w:r>
      <w:r w:rsidR="00F77203">
        <w:t>Vend</w:t>
      </w:r>
      <w:r w:rsidRPr="006E2608">
        <w:t xml:space="preserve">or </w:t>
      </w:r>
      <w:r w:rsidR="00F77203">
        <w:t>must</w:t>
      </w:r>
      <w:r w:rsidRPr="006E2608">
        <w:t xml:space="preserve"> provide information on monitoring system architecture to include the hardware, software, and power sources.  This </w:t>
      </w:r>
      <w:r w:rsidR="00F77203">
        <w:t>must</w:t>
      </w:r>
      <w:r w:rsidRPr="006E2608">
        <w:t xml:space="preserve"> include a description of contingency plans for system failures, </w:t>
      </w:r>
      <w:r>
        <w:t>such as notifying the MDOC Director of Electronic Monitoring</w:t>
      </w:r>
      <w:r w:rsidRPr="006E2608">
        <w:t>.</w:t>
      </w:r>
    </w:p>
    <w:p w14:paraId="39B5CC32" w14:textId="628609CA" w:rsidR="00BF1F42" w:rsidRPr="006E2608" w:rsidRDefault="00BF1F42" w:rsidP="008608AE">
      <w:pPr>
        <w:pStyle w:val="RFPL2123"/>
        <w:tabs>
          <w:tab w:val="clear" w:pos="1440"/>
        </w:tabs>
        <w:ind w:left="1350" w:hanging="630"/>
      </w:pPr>
      <w:r w:rsidRPr="006E2608">
        <w:lastRenderedPageBreak/>
        <w:t xml:space="preserve">The </w:t>
      </w:r>
      <w:r w:rsidR="00F77203">
        <w:t>Vendor must</w:t>
      </w:r>
      <w:r w:rsidRPr="006E2608">
        <w:t xml:space="preserve"> provide a system of technical support with sufficient experienced personnel to perform remote diagnostics and the ability to troubleshoot equipment problems in a timely manner. </w:t>
      </w:r>
    </w:p>
    <w:p w14:paraId="334CEB5A" w14:textId="22A81A41" w:rsidR="00BF1F42" w:rsidRPr="006E2608" w:rsidRDefault="00BF1F42" w:rsidP="008608AE">
      <w:pPr>
        <w:pStyle w:val="RFPL2123"/>
        <w:tabs>
          <w:tab w:val="clear" w:pos="1440"/>
        </w:tabs>
        <w:ind w:left="1350" w:hanging="630"/>
      </w:pPr>
      <w:r w:rsidRPr="006E2608">
        <w:t xml:space="preserve">The </w:t>
      </w:r>
      <w:r w:rsidR="00F77203">
        <w:t>Vend</w:t>
      </w:r>
      <w:r w:rsidRPr="006E2608">
        <w:t xml:space="preserve">or must have a method for </w:t>
      </w:r>
      <w:r w:rsidR="008608AE" w:rsidRPr="006E2608">
        <w:t>web-based</w:t>
      </w:r>
      <w:r w:rsidRPr="006E2608">
        <w:t xml:space="preserve"> tracking</w:t>
      </w:r>
      <w:r w:rsidR="00893723">
        <w:t xml:space="preserve"> of</w:t>
      </w:r>
      <w:r w:rsidRPr="006E2608">
        <w:t xml:space="preserve"> inquiries for which </w:t>
      </w:r>
      <w:r w:rsidR="00F77203">
        <w:t>Vend</w:t>
      </w:r>
      <w:r w:rsidR="00F77203" w:rsidRPr="006E2608">
        <w:t xml:space="preserve">or </w:t>
      </w:r>
      <w:r w:rsidRPr="006E2608">
        <w:t>will provide a corresponding response (</w:t>
      </w:r>
      <w:r w:rsidR="00FA0BE7" w:rsidRPr="006E2608">
        <w:t>e.g.,</w:t>
      </w:r>
      <w:r w:rsidRPr="006E2608">
        <w:t xml:space="preserve"> trouble ticket).</w:t>
      </w:r>
    </w:p>
    <w:p w14:paraId="431AB1C7" w14:textId="4E461EBE" w:rsidR="00BF1F42" w:rsidRPr="006E2608" w:rsidRDefault="0023599D" w:rsidP="008608AE">
      <w:pPr>
        <w:pStyle w:val="RFPL2123"/>
        <w:tabs>
          <w:tab w:val="clear" w:pos="1440"/>
        </w:tabs>
        <w:ind w:left="1350" w:hanging="630"/>
      </w:pPr>
      <w:r>
        <w:t>Vendor must provide a</w:t>
      </w:r>
      <w:r w:rsidR="00BF1F42" w:rsidRPr="006E2608">
        <w:t xml:space="preserve">ccess to designated help desk staff to assist with the needs/concerns of MDOC Agents.  </w:t>
      </w:r>
    </w:p>
    <w:p w14:paraId="4188CCDD" w14:textId="3ABAAEC1" w:rsidR="00BF1F42" w:rsidRDefault="00BF1F42" w:rsidP="008608AE">
      <w:pPr>
        <w:pStyle w:val="RFPL2123"/>
        <w:tabs>
          <w:tab w:val="clear" w:pos="1440"/>
        </w:tabs>
        <w:ind w:left="1350" w:hanging="630"/>
      </w:pPr>
      <w:r w:rsidRPr="004D048B">
        <w:t>Vendors</w:t>
      </w:r>
      <w:r w:rsidR="00F77203">
        <w:t xml:space="preserve"> must</w:t>
      </w:r>
      <w:r w:rsidRPr="004D048B">
        <w:t xml:space="preserve"> not employ felons in the performance of this contract. Upon </w:t>
      </w:r>
      <w:r w:rsidR="00CF7425">
        <w:t>MDOC</w:t>
      </w:r>
      <w:r w:rsidRPr="004D048B">
        <w:t xml:space="preserve"> request, Vendor </w:t>
      </w:r>
      <w:r w:rsidR="00F77203">
        <w:t>must</w:t>
      </w:r>
      <w:r w:rsidR="00F77203" w:rsidRPr="004D048B">
        <w:t xml:space="preserve"> </w:t>
      </w:r>
      <w:r w:rsidRPr="004D048B">
        <w:t xml:space="preserve">provide a copy of employee background check procedures. While it is not necessary for the </w:t>
      </w:r>
      <w:r w:rsidR="00640FD8">
        <w:t>Vendor</w:t>
      </w:r>
      <w:r w:rsidRPr="004D048B">
        <w:t xml:space="preserve"> to submit these documents with proposal, they must be provided to </w:t>
      </w:r>
      <w:r w:rsidR="00CF7425">
        <w:t>MDOC</w:t>
      </w:r>
      <w:r w:rsidRPr="004D048B">
        <w:t xml:space="preserve"> post award.</w:t>
      </w:r>
    </w:p>
    <w:p w14:paraId="71A20370" w14:textId="5A4D6699" w:rsidR="00BF1F42" w:rsidRDefault="00BF1F42" w:rsidP="008608AE">
      <w:pPr>
        <w:pStyle w:val="RFPL2123"/>
        <w:tabs>
          <w:tab w:val="clear" w:pos="1440"/>
        </w:tabs>
        <w:ind w:left="1350" w:hanging="630"/>
      </w:pPr>
      <w:r w:rsidRPr="001B7F22">
        <w:t xml:space="preserve">The Vendor </w:t>
      </w:r>
      <w:r w:rsidR="00F77203">
        <w:t>must</w:t>
      </w:r>
      <w:r w:rsidRPr="001B7F22">
        <w:t xml:space="preserve"> maintain redundant inbound and outbound communication services, provided by distinct carriers and/or methods, such that the failure of the primary service or method shall not adversely affect the secondary (backup) service or method.</w:t>
      </w:r>
    </w:p>
    <w:p w14:paraId="6E6C8869" w14:textId="60922709" w:rsidR="002B5630" w:rsidRDefault="00BF1F42" w:rsidP="008608AE">
      <w:pPr>
        <w:pStyle w:val="RFPL2123"/>
        <w:tabs>
          <w:tab w:val="clear" w:pos="1440"/>
        </w:tabs>
        <w:ind w:left="1350" w:hanging="630"/>
      </w:pPr>
      <w:r w:rsidRPr="00007F5B">
        <w:t xml:space="preserve">The Vendor </w:t>
      </w:r>
      <w:r w:rsidR="00F77203">
        <w:t xml:space="preserve">must </w:t>
      </w:r>
      <w:r w:rsidRPr="00007F5B">
        <w:t xml:space="preserve">provide </w:t>
      </w:r>
      <w:r w:rsidR="00CF7425">
        <w:t>MDOC</w:t>
      </w:r>
      <w:r w:rsidRPr="00007F5B">
        <w:t xml:space="preserve"> a contact number, accessible </w:t>
      </w:r>
      <w:r w:rsidR="009D7F3A" w:rsidRPr="00007F5B">
        <w:t>twenty</w:t>
      </w:r>
      <w:r w:rsidR="009D7F3A">
        <w:t>-four</w:t>
      </w:r>
      <w:r w:rsidRPr="00007F5B">
        <w:t xml:space="preserve"> (24) hours a day, seven (7) days a week for the purpose of reporting problems that might be experienced</w:t>
      </w:r>
      <w:r w:rsidR="002B5630" w:rsidRPr="002B5630">
        <w:t>.</w:t>
      </w:r>
    </w:p>
    <w:p w14:paraId="7C12EC27" w14:textId="5635C669" w:rsidR="007A0F02" w:rsidRDefault="007A0F02" w:rsidP="0023599D">
      <w:pPr>
        <w:pStyle w:val="RFPHeading2"/>
      </w:pPr>
      <w:bookmarkStart w:id="38" w:name="_Toc150869427"/>
      <w:r>
        <w:t>Equipment (Spares &amp; Replacements)</w:t>
      </w:r>
      <w:bookmarkEnd w:id="38"/>
    </w:p>
    <w:p w14:paraId="19185A2A" w14:textId="075E7F2F" w:rsidR="007A0F02" w:rsidRPr="00AF7242" w:rsidRDefault="007A0F02" w:rsidP="0023599D">
      <w:pPr>
        <w:pStyle w:val="RFPL2123"/>
        <w:tabs>
          <w:tab w:val="clear" w:pos="1440"/>
        </w:tabs>
        <w:ind w:left="1350" w:hanging="630"/>
      </w:pPr>
      <w:r w:rsidRPr="0023599D">
        <w:t xml:space="preserve">The </w:t>
      </w:r>
      <w:r>
        <w:t>Vend</w:t>
      </w:r>
      <w:r w:rsidRPr="0023599D">
        <w:t>or</w:t>
      </w:r>
      <w:r>
        <w:t xml:space="preserve"> must</w:t>
      </w:r>
      <w:r w:rsidRPr="0023599D">
        <w:t xml:space="preserve"> lease to </w:t>
      </w:r>
      <w:r w:rsidR="00CF7425">
        <w:t>MDOC</w:t>
      </w:r>
      <w:r w:rsidRPr="0023599D">
        <w:t xml:space="preserve"> all the necessary equipment and provide replacement parts and maintenance of the electronic monitoring system </w:t>
      </w:r>
      <w:r w:rsidR="00893723" w:rsidRPr="0023599D">
        <w:t>at no</w:t>
      </w:r>
      <w:r w:rsidRPr="0023599D">
        <w:t xml:space="preserve"> additional cost.  The </w:t>
      </w:r>
      <w:r>
        <w:t>Vend</w:t>
      </w:r>
      <w:r w:rsidRPr="0023599D">
        <w:t xml:space="preserve">or </w:t>
      </w:r>
      <w:r>
        <w:t>must</w:t>
      </w:r>
      <w:r w:rsidRPr="0023599D">
        <w:t xml:space="preserve"> detail the logistical process to be used to provide and deliver equipment.  </w:t>
      </w:r>
    </w:p>
    <w:p w14:paraId="19481778" w14:textId="4F41EB37" w:rsidR="007A0F02" w:rsidRPr="00AF7242" w:rsidRDefault="007A0F02" w:rsidP="0023599D">
      <w:pPr>
        <w:pStyle w:val="RFPL2123"/>
        <w:tabs>
          <w:tab w:val="clear" w:pos="1440"/>
        </w:tabs>
        <w:ind w:left="1350" w:hanging="630"/>
      </w:pPr>
      <w:r w:rsidRPr="00AF7242">
        <w:t xml:space="preserve">The </w:t>
      </w:r>
      <w:r>
        <w:t>Vendor must</w:t>
      </w:r>
      <w:r w:rsidRPr="00AF7242">
        <w:t xml:space="preserve"> maintain a stable inventory of equipment at MDOC specified locations.  In cases of equipment failure, the </w:t>
      </w:r>
      <w:r>
        <w:t>Vend</w:t>
      </w:r>
      <w:r w:rsidRPr="00AF7242">
        <w:t xml:space="preserve">or will be responsible for providing replacements and the </w:t>
      </w:r>
      <w:r w:rsidR="00665A87">
        <w:t>associated</w:t>
      </w:r>
      <w:r w:rsidR="00665A87" w:rsidRPr="00AF7242">
        <w:t xml:space="preserve"> </w:t>
      </w:r>
      <w:r w:rsidRPr="00AF7242">
        <w:t xml:space="preserve">costs. </w:t>
      </w:r>
    </w:p>
    <w:p w14:paraId="4079128E" w14:textId="2EE97F36" w:rsidR="007A0F02" w:rsidRPr="00AF7242" w:rsidRDefault="007A0F02" w:rsidP="0023599D">
      <w:pPr>
        <w:pStyle w:val="RFPL2123"/>
        <w:tabs>
          <w:tab w:val="clear" w:pos="1440"/>
        </w:tabs>
        <w:ind w:left="1350" w:hanging="630"/>
      </w:pPr>
      <w:r w:rsidRPr="00AF7242">
        <w:t xml:space="preserve">The </w:t>
      </w:r>
      <w:r>
        <w:t>Vend</w:t>
      </w:r>
      <w:r w:rsidRPr="00AF7242">
        <w:t xml:space="preserve">or </w:t>
      </w:r>
      <w:r>
        <w:t>must</w:t>
      </w:r>
      <w:r w:rsidRPr="00AF7242">
        <w:t xml:space="preserve"> maintain a minimum of twenty percent (20%) spares</w:t>
      </w:r>
      <w:r>
        <w:t xml:space="preserve">, based on the number of </w:t>
      </w:r>
      <w:r w:rsidR="00765010">
        <w:t>participant</w:t>
      </w:r>
      <w:r>
        <w:t>s on supervision per county,</w:t>
      </w:r>
      <w:r w:rsidRPr="00AF7242">
        <w:t xml:space="preserve"> in good operating condition, and arrange for prompt repair or replacement.  The </w:t>
      </w:r>
      <w:r>
        <w:t>Vendor must</w:t>
      </w:r>
      <w:r w:rsidRPr="00AF7242">
        <w:t xml:space="preserve"> be responsible for all replacement and shipping costs.  At no additional cost, the </w:t>
      </w:r>
      <w:r>
        <w:t>Vendor must</w:t>
      </w:r>
      <w:r w:rsidRPr="00AF7242">
        <w:t xml:space="preserve"> supply sufficient consumable items (e.g., spare straps and all other necessary parts for attaching and maintaining equipment) to allow timely installation and the servicing of onsite inventory.</w:t>
      </w:r>
    </w:p>
    <w:p w14:paraId="7D3C6A3A" w14:textId="003A72F2" w:rsidR="002A2E10" w:rsidRPr="006E2608" w:rsidRDefault="002A2E10" w:rsidP="0023599D">
      <w:pPr>
        <w:pStyle w:val="RFPL2123"/>
        <w:tabs>
          <w:tab w:val="clear" w:pos="1440"/>
        </w:tabs>
        <w:ind w:left="1350" w:hanging="630"/>
      </w:pPr>
      <w:r w:rsidRPr="000504B2">
        <w:t xml:space="preserve">The Vendor shall provide an Inventory Control Plan / Reports subject to </w:t>
      </w:r>
      <w:r w:rsidR="00CF7425">
        <w:t>MDOC</w:t>
      </w:r>
      <w:r w:rsidRPr="000504B2">
        <w:t xml:space="preserve"> approval to maintain accurate inventory of both active and spare equipment. While it is not necessary for the </w:t>
      </w:r>
      <w:r w:rsidR="00640FD8">
        <w:t>Vendor</w:t>
      </w:r>
      <w:r w:rsidRPr="000504B2">
        <w:t xml:space="preserve"> to submit these documents with proposal, they must be provided to </w:t>
      </w:r>
      <w:r w:rsidR="00CF7425">
        <w:t>MDOC</w:t>
      </w:r>
      <w:r w:rsidRPr="000504B2">
        <w:t xml:space="preserve"> post award.</w:t>
      </w:r>
    </w:p>
    <w:p w14:paraId="74D3DC83" w14:textId="0CB4F919" w:rsidR="007A0F02" w:rsidRDefault="007A0F02" w:rsidP="0023599D">
      <w:pPr>
        <w:pStyle w:val="RFPL2123"/>
        <w:tabs>
          <w:tab w:val="clear" w:pos="1440"/>
        </w:tabs>
        <w:ind w:left="1350" w:hanging="630"/>
      </w:pPr>
      <w:r>
        <w:t>Vendor must</w:t>
      </w:r>
      <w:r w:rsidRPr="00AF7242">
        <w:t xml:space="preserve"> include</w:t>
      </w:r>
      <w:r w:rsidR="00665A87">
        <w:t xml:space="preserve"> at</w:t>
      </w:r>
      <w:r w:rsidRPr="00AF7242">
        <w:t xml:space="preserve"> no</w:t>
      </w:r>
      <w:r w:rsidR="00665A87">
        <w:t xml:space="preserve"> additional</w:t>
      </w:r>
      <w:r w:rsidRPr="00AF7242">
        <w:t xml:space="preserve"> charge replacements for lost, damaged, stolen equipment up to </w:t>
      </w:r>
      <w:r>
        <w:t>ten</w:t>
      </w:r>
      <w:r w:rsidRPr="00AF7242">
        <w:t xml:space="preserve"> percent (</w:t>
      </w:r>
      <w:r>
        <w:t>10</w:t>
      </w:r>
      <w:r w:rsidRPr="00AF7242">
        <w:t xml:space="preserve">%) per annum as a percentage of the average number of units in use on participants.  Within the price responses, </w:t>
      </w:r>
      <w:r>
        <w:t>Vendor must</w:t>
      </w:r>
      <w:r w:rsidRPr="00AF7242">
        <w:t xml:space="preserve"> provide the per component replacement price for every component of equipment proposed. These prices </w:t>
      </w:r>
      <w:r>
        <w:t xml:space="preserve">must </w:t>
      </w:r>
      <w:r w:rsidRPr="00AF7242">
        <w:t xml:space="preserve">be charged only for excess losses, </w:t>
      </w:r>
      <w:proofErr w:type="gramStart"/>
      <w:r w:rsidRPr="00AF7242">
        <w:t>in the event that</w:t>
      </w:r>
      <w:proofErr w:type="gramEnd"/>
      <w:r w:rsidRPr="00AF7242">
        <w:t xml:space="preserve"> the included annual </w:t>
      </w:r>
      <w:r>
        <w:t>ten</w:t>
      </w:r>
      <w:r w:rsidRPr="00AF7242">
        <w:t xml:space="preserve"> percent (</w:t>
      </w:r>
      <w:r>
        <w:t>10</w:t>
      </w:r>
      <w:r w:rsidRPr="00AF7242">
        <w:t>%) allowance is exceeded.</w:t>
      </w:r>
    </w:p>
    <w:p w14:paraId="086368D1" w14:textId="55E143CD" w:rsidR="00B1580C" w:rsidRPr="003225C0" w:rsidRDefault="00B1580C" w:rsidP="00B1580C">
      <w:pPr>
        <w:pStyle w:val="RFPL2123"/>
        <w:tabs>
          <w:tab w:val="clear" w:pos="1440"/>
        </w:tabs>
        <w:ind w:left="1350" w:hanging="630"/>
        <w:rPr>
          <w:color w:val="000000"/>
        </w:rPr>
      </w:pPr>
      <w:r w:rsidRPr="00F77ABF">
        <w:rPr>
          <w:color w:val="000000"/>
        </w:rPr>
        <w:t xml:space="preserve">The </w:t>
      </w:r>
      <w:r>
        <w:rPr>
          <w:color w:val="000000"/>
        </w:rPr>
        <w:t>Transmitter</w:t>
      </w:r>
      <w:r w:rsidRPr="00F77ABF">
        <w:rPr>
          <w:color w:val="000000"/>
        </w:rPr>
        <w:t xml:space="preserve"> battery </w:t>
      </w:r>
      <w:r>
        <w:rPr>
          <w:color w:val="000000"/>
        </w:rPr>
        <w:t>must</w:t>
      </w:r>
      <w:r w:rsidRPr="00F77ABF">
        <w:rPr>
          <w:color w:val="000000"/>
        </w:rPr>
        <w:t xml:space="preserve"> have a minimum of two (2) year active life and a three (3) year shelf life.</w:t>
      </w:r>
    </w:p>
    <w:p w14:paraId="12A199AC" w14:textId="5D58540D" w:rsidR="007A0F02" w:rsidRPr="007A0F02" w:rsidRDefault="007A0F02" w:rsidP="0023599D">
      <w:pPr>
        <w:pStyle w:val="RFPHeading2"/>
      </w:pPr>
      <w:bookmarkStart w:id="39" w:name="_Toc150869428"/>
      <w:r w:rsidRPr="007A0F02">
        <w:lastRenderedPageBreak/>
        <w:t xml:space="preserve">Central </w:t>
      </w:r>
      <w:r w:rsidR="00A83451">
        <w:t>Monitoring Center</w:t>
      </w:r>
      <w:bookmarkEnd w:id="39"/>
    </w:p>
    <w:p w14:paraId="4636AB2C" w14:textId="3C24B8AA" w:rsidR="007A0F02" w:rsidRPr="005141D9" w:rsidRDefault="007A0F02" w:rsidP="0023599D">
      <w:pPr>
        <w:pStyle w:val="RFPL2123"/>
        <w:tabs>
          <w:tab w:val="clear" w:pos="1440"/>
        </w:tabs>
        <w:ind w:left="1350" w:hanging="630"/>
      </w:pPr>
      <w:r>
        <w:t>Vend</w:t>
      </w:r>
      <w:r w:rsidRPr="005141D9">
        <w:t xml:space="preserve">or </w:t>
      </w:r>
      <w:r>
        <w:t>must</w:t>
      </w:r>
      <w:r w:rsidRPr="005141D9">
        <w:t xml:space="preserve"> own and operate both primary and secondary </w:t>
      </w:r>
      <w:r w:rsidR="00A83451">
        <w:t>Monitoring Center</w:t>
      </w:r>
      <w:r w:rsidRPr="005141D9">
        <w:t xml:space="preserve">s that </w:t>
      </w:r>
      <w:r>
        <w:t>must</w:t>
      </w:r>
      <w:r w:rsidRPr="005141D9">
        <w:t xml:space="preserve"> both be staffed with trained personnel.</w:t>
      </w:r>
    </w:p>
    <w:p w14:paraId="413DBE42" w14:textId="0B88B9F6" w:rsidR="008E2BAF" w:rsidRPr="0023599D" w:rsidRDefault="008E2BAF" w:rsidP="0023599D">
      <w:pPr>
        <w:pStyle w:val="RFPL2123"/>
        <w:tabs>
          <w:tab w:val="clear" w:pos="1440"/>
        </w:tabs>
        <w:ind w:left="1350" w:hanging="630"/>
      </w:pPr>
      <w:r w:rsidRPr="00CB164B">
        <w:t xml:space="preserve">The secondary (backup) </w:t>
      </w:r>
      <w:r w:rsidR="00A83451">
        <w:t>Monitoring Center</w:t>
      </w:r>
      <w:r w:rsidRPr="00CB164B">
        <w:t xml:space="preserve"> </w:t>
      </w:r>
      <w:r>
        <w:t xml:space="preserve">shall be </w:t>
      </w:r>
      <w:r w:rsidRPr="00CB164B">
        <w:t xml:space="preserve">capable of providing full operational functions in the event the primary </w:t>
      </w:r>
      <w:r w:rsidR="00A83451">
        <w:t>Monitoring Center</w:t>
      </w:r>
      <w:r w:rsidRPr="00CB164B">
        <w:t xml:space="preserve"> is disabled. The secondary </w:t>
      </w:r>
      <w:r w:rsidR="00A83451">
        <w:t>Monitoring Center</w:t>
      </w:r>
      <w:r w:rsidRPr="00CB164B">
        <w:t xml:space="preserve"> shall be located sufficiently distant from the primary center, such that it is unlikely to be adversely affected by a manmade or natural event or loss of electrical or communications services that would disable the primary </w:t>
      </w:r>
      <w:r w:rsidR="00A83451">
        <w:t>Monitoring Center</w:t>
      </w:r>
      <w:r w:rsidRPr="00CB164B">
        <w:t>.</w:t>
      </w:r>
    </w:p>
    <w:p w14:paraId="5588B434" w14:textId="1752C71F" w:rsidR="008E2BAF" w:rsidRDefault="008E2BAF" w:rsidP="0023599D">
      <w:pPr>
        <w:pStyle w:val="RFPL2123"/>
        <w:tabs>
          <w:tab w:val="clear" w:pos="1440"/>
        </w:tabs>
        <w:ind w:left="1350" w:hanging="630"/>
      </w:pPr>
      <w:r w:rsidRPr="00C47D60">
        <w:t xml:space="preserve">The </w:t>
      </w:r>
      <w:r w:rsidR="00A83451">
        <w:t>Monitoring Center</w:t>
      </w:r>
      <w:r w:rsidRPr="00C47D60">
        <w:t xml:space="preserve"> Facility and Services must have been in use for at least six (6) consecutive months through one or more contracts with State</w:t>
      </w:r>
      <w:r w:rsidR="003659E0">
        <w:t>, federal, or multiple-county</w:t>
      </w:r>
      <w:r w:rsidR="0023599D">
        <w:t xml:space="preserve"> </w:t>
      </w:r>
      <w:r w:rsidR="003659E0">
        <w:t>g</w:t>
      </w:r>
      <w:r w:rsidRPr="00C47D60">
        <w:t>overnment agencies at the time of proposal submittal</w:t>
      </w:r>
      <w:r>
        <w:t>.</w:t>
      </w:r>
    </w:p>
    <w:p w14:paraId="69135EF5" w14:textId="5DAD9EF1" w:rsidR="007A0F02" w:rsidRDefault="00A83451">
      <w:pPr>
        <w:pStyle w:val="RFPL2123"/>
        <w:tabs>
          <w:tab w:val="clear" w:pos="1440"/>
        </w:tabs>
        <w:ind w:left="1350" w:hanging="630"/>
      </w:pPr>
      <w:r>
        <w:t>Monitoring Center</w:t>
      </w:r>
      <w:r w:rsidR="007A0F02">
        <w:t>s must</w:t>
      </w:r>
      <w:r w:rsidR="007A0F02" w:rsidRPr="005141D9">
        <w:t xml:space="preserve"> be located at secured locations with security provisions where access to computer records is restricted to authorized individuals.</w:t>
      </w:r>
    </w:p>
    <w:p w14:paraId="0D138E27" w14:textId="12E1C33B" w:rsidR="008E2BAF" w:rsidRPr="008E2BAF" w:rsidRDefault="008E2BAF" w:rsidP="0023599D">
      <w:pPr>
        <w:pStyle w:val="RFPL2123"/>
        <w:tabs>
          <w:tab w:val="clear" w:pos="1440"/>
        </w:tabs>
        <w:ind w:left="1350" w:hanging="630"/>
      </w:pPr>
      <w:r w:rsidRPr="0023599D">
        <w:rPr>
          <w:rFonts w:eastAsia="Times New Roman"/>
        </w:rPr>
        <w:t xml:space="preserve">The Vendor shall maintain a written Disaster Recovery Plan to cover power failures, telephone system failures, local equipment failures, flood or fire at the </w:t>
      </w:r>
      <w:r w:rsidR="00A83451">
        <w:rPr>
          <w:rFonts w:eastAsia="Times New Roman"/>
        </w:rPr>
        <w:t>Monitoring Center</w:t>
      </w:r>
      <w:r w:rsidRPr="0023599D">
        <w:rPr>
          <w:rFonts w:eastAsia="Times New Roman"/>
        </w:rPr>
        <w:t xml:space="preserve"> and Data Center continued continuity of operations. While it is not necessary for the </w:t>
      </w:r>
      <w:r w:rsidR="00640FD8">
        <w:rPr>
          <w:rFonts w:eastAsia="Times New Roman"/>
        </w:rPr>
        <w:t>Vendor</w:t>
      </w:r>
      <w:r w:rsidRPr="0023599D">
        <w:rPr>
          <w:rFonts w:eastAsia="Times New Roman"/>
        </w:rPr>
        <w:t xml:space="preserve"> to submit these documents with proposal, they must be provided to </w:t>
      </w:r>
      <w:r w:rsidR="00CF7425">
        <w:rPr>
          <w:rFonts w:eastAsia="Times New Roman"/>
        </w:rPr>
        <w:t>MDOC</w:t>
      </w:r>
      <w:r w:rsidRPr="0023599D">
        <w:rPr>
          <w:rFonts w:eastAsia="Times New Roman"/>
        </w:rPr>
        <w:t xml:space="preserve"> post award.</w:t>
      </w:r>
    </w:p>
    <w:p w14:paraId="47BBBC09" w14:textId="21AC79D6" w:rsidR="007A0F02" w:rsidRPr="005141D9" w:rsidRDefault="007A0F02" w:rsidP="0023599D">
      <w:pPr>
        <w:pStyle w:val="RFPL2123"/>
        <w:tabs>
          <w:tab w:val="clear" w:pos="1440"/>
        </w:tabs>
        <w:ind w:left="1350" w:hanging="630"/>
      </w:pPr>
      <w:r w:rsidRPr="005141D9">
        <w:t xml:space="preserve">The </w:t>
      </w:r>
      <w:r w:rsidR="00A83451">
        <w:t>Monitoring Center</w:t>
      </w:r>
      <w:r w:rsidRPr="005141D9">
        <w:t xml:space="preserve"> </w:t>
      </w:r>
      <w:r>
        <w:t>must</w:t>
      </w:r>
      <w:r w:rsidRPr="005141D9">
        <w:t xml:space="preserve"> have a toll-free telephone service available and accessible 24/7/365 staffed by qualified, technically skilled personnel to troubleshoot monitoring problems. </w:t>
      </w:r>
    </w:p>
    <w:p w14:paraId="3AB36A35" w14:textId="70CACA66" w:rsidR="007A0F02" w:rsidRPr="005141D9" w:rsidRDefault="007A0F02" w:rsidP="0023599D">
      <w:pPr>
        <w:pStyle w:val="RFPL2123"/>
        <w:tabs>
          <w:tab w:val="clear" w:pos="1440"/>
        </w:tabs>
        <w:ind w:left="1350" w:hanging="630"/>
      </w:pPr>
      <w:r>
        <w:t xml:space="preserve">The </w:t>
      </w:r>
      <w:r w:rsidR="00A83451">
        <w:t>Monitoring Center</w:t>
      </w:r>
      <w:r>
        <w:t xml:space="preserve"> must </w:t>
      </w:r>
      <w:r w:rsidRPr="005141D9">
        <w:t xml:space="preserve">continuously receive and retain all data sent by each receiver/monitor together with the date and time of each occurrence.  All telephone calls </w:t>
      </w:r>
      <w:r>
        <w:t>must</w:t>
      </w:r>
      <w:r w:rsidRPr="005141D9">
        <w:t xml:space="preserve"> be recorded for later playback.  All data </w:t>
      </w:r>
      <w:r>
        <w:t>must</w:t>
      </w:r>
      <w:r w:rsidRPr="005141D9">
        <w:t xml:space="preserve"> be continuously stored electronically, available online in real time and later shall be printable in various report formats.</w:t>
      </w:r>
    </w:p>
    <w:p w14:paraId="289E71E0" w14:textId="2EC3AC15" w:rsidR="007A0F02" w:rsidRPr="005141D9" w:rsidRDefault="007A0F02" w:rsidP="0023599D">
      <w:pPr>
        <w:pStyle w:val="RFPL2123"/>
        <w:tabs>
          <w:tab w:val="clear" w:pos="1440"/>
        </w:tabs>
        <w:ind w:left="1350" w:hanging="630"/>
      </w:pPr>
      <w:r w:rsidRPr="005141D9">
        <w:t xml:space="preserve">The </w:t>
      </w:r>
      <w:r>
        <w:t>Vendor must</w:t>
      </w:r>
      <w:r w:rsidRPr="005141D9">
        <w:t xml:space="preserve"> periodically update the system with </w:t>
      </w:r>
      <w:r w:rsidR="00FA0BE7" w:rsidRPr="005141D9">
        <w:t>state-of-the-art</w:t>
      </w:r>
      <w:r w:rsidRPr="005141D9">
        <w:t xml:space="preserve"> computer equipment.</w:t>
      </w:r>
    </w:p>
    <w:p w14:paraId="0BC4665D" w14:textId="23AD7361" w:rsidR="007A0F02" w:rsidRPr="005141D9" w:rsidRDefault="007A0F02" w:rsidP="0023599D">
      <w:pPr>
        <w:pStyle w:val="RFPL2123"/>
        <w:tabs>
          <w:tab w:val="clear" w:pos="1440"/>
        </w:tabs>
        <w:ind w:left="1350" w:hanging="630"/>
      </w:pPr>
      <w:r w:rsidRPr="005141D9">
        <w:t xml:space="preserve">The </w:t>
      </w:r>
      <w:r w:rsidR="00A83451">
        <w:t>Monitoring Center</w:t>
      </w:r>
      <w:r w:rsidRPr="005141D9">
        <w:t xml:space="preserve"> </w:t>
      </w:r>
      <w:r>
        <w:t>must</w:t>
      </w:r>
      <w:r w:rsidRPr="005141D9">
        <w:t xml:space="preserve"> have redundant internet and telephone connectivity.</w:t>
      </w:r>
    </w:p>
    <w:p w14:paraId="3DF9AEB4" w14:textId="50300A3B" w:rsidR="007A0F02" w:rsidRPr="005141D9" w:rsidRDefault="007A0F02" w:rsidP="0023599D">
      <w:pPr>
        <w:pStyle w:val="RFPL2123"/>
        <w:tabs>
          <w:tab w:val="clear" w:pos="1440"/>
        </w:tabs>
        <w:ind w:left="1350" w:hanging="630"/>
      </w:pPr>
      <w:r w:rsidRPr="005141D9">
        <w:t xml:space="preserve">The </w:t>
      </w:r>
      <w:r w:rsidR="00A83451">
        <w:t>Monitoring Center</w:t>
      </w:r>
      <w:r w:rsidR="00213FB7">
        <w:t xml:space="preserve"> </w:t>
      </w:r>
      <w:r>
        <w:t>must</w:t>
      </w:r>
      <w:r w:rsidRPr="005141D9">
        <w:t xml:space="preserve"> provide secure internet connectivity and authentication.  </w:t>
      </w:r>
    </w:p>
    <w:p w14:paraId="30BB40FD" w14:textId="0E795757" w:rsidR="007A0F02" w:rsidRPr="005141D9" w:rsidRDefault="007A0F02" w:rsidP="0023599D">
      <w:pPr>
        <w:pStyle w:val="RFPL2123"/>
        <w:tabs>
          <w:tab w:val="clear" w:pos="1440"/>
        </w:tabs>
        <w:ind w:left="1350" w:hanging="630"/>
      </w:pPr>
      <w:r w:rsidRPr="005141D9">
        <w:t xml:space="preserve">Data </w:t>
      </w:r>
      <w:r>
        <w:t>must</w:t>
      </w:r>
      <w:r w:rsidRPr="005141D9">
        <w:t xml:space="preserve"> be backed up to prevent data loss due to system failure.</w:t>
      </w:r>
    </w:p>
    <w:p w14:paraId="44EEC426" w14:textId="54E02AD0" w:rsidR="007A0F02" w:rsidRPr="005141D9" w:rsidRDefault="007A0F02" w:rsidP="0023599D">
      <w:pPr>
        <w:pStyle w:val="RFPL2123"/>
        <w:tabs>
          <w:tab w:val="clear" w:pos="1440"/>
        </w:tabs>
        <w:ind w:left="1350" w:hanging="630"/>
      </w:pPr>
      <w:r w:rsidRPr="005141D9">
        <w:t xml:space="preserve">The </w:t>
      </w:r>
      <w:r>
        <w:t>Vendor must</w:t>
      </w:r>
      <w:r w:rsidRPr="005141D9">
        <w:t xml:space="preserve"> provide a contingency plan in case of system malfunction that cannot be corrected within four (4) hours.</w:t>
      </w:r>
    </w:p>
    <w:p w14:paraId="53E3AC49" w14:textId="10BC8F0C" w:rsidR="007A0F02" w:rsidRDefault="007A0F02" w:rsidP="0023599D">
      <w:pPr>
        <w:pStyle w:val="RFPL2123"/>
        <w:tabs>
          <w:tab w:val="clear" w:pos="1440"/>
        </w:tabs>
        <w:ind w:left="1350" w:hanging="630"/>
      </w:pPr>
      <w:r w:rsidRPr="005141D9">
        <w:t xml:space="preserve">The computer system </w:t>
      </w:r>
      <w:r>
        <w:t>must</w:t>
      </w:r>
      <w:r w:rsidRPr="005141D9">
        <w:t xml:space="preserve"> be able to retain relevant personal information for each </w:t>
      </w:r>
      <w:r w:rsidR="00765010">
        <w:t>participant</w:t>
      </w:r>
      <w:r w:rsidRPr="0023599D">
        <w:t xml:space="preserve">. </w:t>
      </w:r>
      <w:r>
        <w:t>Vendor must</w:t>
      </w:r>
      <w:r w:rsidRPr="005141D9">
        <w:t xml:space="preserve"> provide a copy of the </w:t>
      </w:r>
      <w:r w:rsidR="00765010">
        <w:t>participant</w:t>
      </w:r>
      <w:r w:rsidRPr="005141D9">
        <w:t xml:space="preserve"> profile sheet for review. </w:t>
      </w:r>
      <w:r>
        <w:t>Vendor must</w:t>
      </w:r>
      <w:r w:rsidRPr="005141D9">
        <w:t xml:space="preserve"> also provide a means to modify this information 24 hours a day. </w:t>
      </w:r>
    </w:p>
    <w:p w14:paraId="42C98579" w14:textId="240F2934" w:rsidR="007A0F02" w:rsidRDefault="007A0F02">
      <w:pPr>
        <w:pStyle w:val="RFPL2123"/>
        <w:tabs>
          <w:tab w:val="clear" w:pos="1440"/>
        </w:tabs>
        <w:ind w:left="1350" w:hanging="630"/>
      </w:pPr>
      <w:r>
        <w:t xml:space="preserve">Web-based system must be capable of producing ad hoc </w:t>
      </w:r>
      <w:r w:rsidR="00A83451">
        <w:t xml:space="preserve">and standard reports </w:t>
      </w:r>
      <w:r>
        <w:t>on demand. Describe and provide examples of standard reports and ad hoc reports provided to other customers.</w:t>
      </w:r>
    </w:p>
    <w:p w14:paraId="6307C889" w14:textId="19A8628F" w:rsidR="00213FB7" w:rsidRDefault="00A83451" w:rsidP="0023599D">
      <w:pPr>
        <w:pStyle w:val="RFPL2123"/>
        <w:tabs>
          <w:tab w:val="clear" w:pos="1440"/>
        </w:tabs>
        <w:ind w:left="1350" w:hanging="630"/>
      </w:pPr>
      <w:r>
        <w:t>Monitoring Center</w:t>
      </w:r>
      <w:r w:rsidR="00213FB7" w:rsidRPr="00E80503">
        <w:t xml:space="preserve"> must have disaster mitigation features (</w:t>
      </w:r>
      <w:r w:rsidR="00FA0BE7" w:rsidRPr="00E80503">
        <w:t>e.g.,</w:t>
      </w:r>
      <w:r w:rsidR="00213FB7" w:rsidRPr="00E80503">
        <w:t xml:space="preserve"> fire resistant, earthquake resistant; hurricane resistant.)</w:t>
      </w:r>
    </w:p>
    <w:p w14:paraId="26DDE443" w14:textId="1A909AEE" w:rsidR="00213FB7" w:rsidRDefault="00213FB7" w:rsidP="0023599D">
      <w:pPr>
        <w:pStyle w:val="RFPL2123"/>
        <w:tabs>
          <w:tab w:val="clear" w:pos="1440"/>
        </w:tabs>
        <w:ind w:left="1350" w:hanging="630"/>
      </w:pPr>
      <w:r w:rsidRPr="009D2F3A">
        <w:lastRenderedPageBreak/>
        <w:t xml:space="preserve">The facility housing the Data Center(s) must have multiple physical security features. Describe the physical security features that protect the Data Center and </w:t>
      </w:r>
      <w:r w:rsidR="00CF7425">
        <w:t>MDOC</w:t>
      </w:r>
      <w:r w:rsidRPr="009D2F3A">
        <w:t xml:space="preserve"> data.</w:t>
      </w:r>
    </w:p>
    <w:p w14:paraId="473C0BBD" w14:textId="561603E5" w:rsidR="00213FB7" w:rsidRPr="006E2608" w:rsidRDefault="00213FB7" w:rsidP="0023599D">
      <w:pPr>
        <w:pStyle w:val="RFPL2123"/>
        <w:tabs>
          <w:tab w:val="clear" w:pos="1440"/>
        </w:tabs>
        <w:ind w:left="1350" w:hanging="630"/>
      </w:pPr>
      <w:r w:rsidRPr="009D2F3A">
        <w:t xml:space="preserve">The Vendor’s system </w:t>
      </w:r>
      <w:r>
        <w:t>must</w:t>
      </w:r>
      <w:r w:rsidRPr="009D2F3A">
        <w:t xml:space="preserve"> provide for redundancy to avoid unnecessarily excessive downtime due to hardware or software issues. In the event of data disruption, the secondary Data Center must be activated within 60 minutes of initial system failure.</w:t>
      </w:r>
    </w:p>
    <w:p w14:paraId="5CA0EBD4" w14:textId="118DB830" w:rsidR="00213FB7" w:rsidRDefault="00213FB7" w:rsidP="0023599D">
      <w:pPr>
        <w:pStyle w:val="RFPL2123"/>
        <w:tabs>
          <w:tab w:val="clear" w:pos="1440"/>
        </w:tabs>
        <w:ind w:left="1350" w:hanging="630"/>
      </w:pPr>
      <w:r w:rsidRPr="002339B4">
        <w:t xml:space="preserve">The exchange of monitoring information (including enrollment, data changes, monitoring reports and terminations) between Officers and the Vendor's </w:t>
      </w:r>
      <w:r w:rsidR="00A83451">
        <w:t>Monitoring Center</w:t>
      </w:r>
      <w:r w:rsidRPr="002339B4">
        <w:t xml:space="preserve"> facility </w:t>
      </w:r>
      <w:r>
        <w:t>must</w:t>
      </w:r>
      <w:r w:rsidRPr="002339B4">
        <w:t xml:space="preserve"> occur via secure, real-time</w:t>
      </w:r>
      <w:r>
        <w:t xml:space="preserve"> </w:t>
      </w:r>
      <w:r w:rsidRPr="002339B4">
        <w:t xml:space="preserve">access to Vendor’s web-based system by Officer’s using existing </w:t>
      </w:r>
      <w:r w:rsidR="00CF7425">
        <w:t>MDOC</w:t>
      </w:r>
      <w:r w:rsidRPr="002339B4">
        <w:t xml:space="preserve"> computers/Internet access.</w:t>
      </w:r>
    </w:p>
    <w:p w14:paraId="774125A2" w14:textId="16568F12" w:rsidR="00213FB7" w:rsidRDefault="00213FB7" w:rsidP="0023599D">
      <w:pPr>
        <w:pStyle w:val="RFPL2123"/>
        <w:tabs>
          <w:tab w:val="clear" w:pos="1440"/>
        </w:tabs>
        <w:ind w:left="1350" w:hanging="630"/>
      </w:pPr>
      <w:r w:rsidRPr="009D2F3A">
        <w:t xml:space="preserve">The Vendor must ensure that all records (automated or hard copy files) remain the property of </w:t>
      </w:r>
      <w:r w:rsidR="00CF7425">
        <w:t>MDOC</w:t>
      </w:r>
      <w:r w:rsidRPr="009D2F3A">
        <w:t xml:space="preserve"> and shall be returned within 30 days, in the event the contract is canceled or terminated.</w:t>
      </w:r>
    </w:p>
    <w:p w14:paraId="52C94338" w14:textId="0E5D29A2" w:rsidR="00213FB7" w:rsidRDefault="00213FB7" w:rsidP="0023599D">
      <w:pPr>
        <w:pStyle w:val="RFPL2123"/>
        <w:tabs>
          <w:tab w:val="clear" w:pos="1440"/>
        </w:tabs>
        <w:ind w:left="1350" w:hanging="630"/>
      </w:pPr>
      <w:r w:rsidRPr="008E0D20">
        <w:t xml:space="preserve">The Vendor </w:t>
      </w:r>
      <w:r>
        <w:t>must</w:t>
      </w:r>
      <w:r w:rsidRPr="008E0D20">
        <w:t xml:space="preserve"> have written policies and procedures for network security, application security, data transmission and data security, as well as </w:t>
      </w:r>
      <w:r w:rsidR="00A83451">
        <w:t>Monitoring Center</w:t>
      </w:r>
      <w:r w:rsidRPr="008E0D20">
        <w:t xml:space="preserve"> physical</w:t>
      </w:r>
      <w:r>
        <w:t xml:space="preserve"> </w:t>
      </w:r>
      <w:r w:rsidRPr="008E0D20">
        <w:t>security.</w:t>
      </w:r>
      <w:r>
        <w:t xml:space="preserve">  These documents must be provided if requested by </w:t>
      </w:r>
      <w:r w:rsidR="00CF7425">
        <w:t>MDOC</w:t>
      </w:r>
      <w:r>
        <w:t>.</w:t>
      </w:r>
    </w:p>
    <w:p w14:paraId="0F160374" w14:textId="16E06FDC" w:rsidR="006D3AE4" w:rsidRDefault="008608AE" w:rsidP="00014B7F">
      <w:pPr>
        <w:pStyle w:val="RFPHeading2"/>
      </w:pPr>
      <w:bookmarkStart w:id="40" w:name="_Toc147517388"/>
      <w:bookmarkStart w:id="41" w:name="_Toc150869429"/>
      <w:bookmarkEnd w:id="40"/>
      <w:r>
        <w:t>Reports and Data Management</w:t>
      </w:r>
      <w:bookmarkEnd w:id="41"/>
    </w:p>
    <w:p w14:paraId="2BF67CEE" w14:textId="38CCDADF" w:rsidR="008608AE" w:rsidRPr="008608AE" w:rsidRDefault="00F77203" w:rsidP="008608AE">
      <w:pPr>
        <w:pStyle w:val="RFPL2123"/>
        <w:tabs>
          <w:tab w:val="clear" w:pos="1440"/>
        </w:tabs>
        <w:ind w:left="1350" w:hanging="630"/>
      </w:pPr>
      <w:r>
        <w:t>The Vendor must p</w:t>
      </w:r>
      <w:r w:rsidR="008608AE" w:rsidRPr="008608AE">
        <w:t>rovide a list of typical detailed reports the Vendor provides to current or previous customers.</w:t>
      </w:r>
    </w:p>
    <w:p w14:paraId="31A5C8AC" w14:textId="1B7E5AA3" w:rsidR="008608AE" w:rsidRPr="008608AE" w:rsidRDefault="00F77203" w:rsidP="008608AE">
      <w:pPr>
        <w:pStyle w:val="RFPL2123"/>
        <w:tabs>
          <w:tab w:val="clear" w:pos="1440"/>
        </w:tabs>
        <w:ind w:left="1350" w:hanging="630"/>
      </w:pPr>
      <w:r>
        <w:t>The Vendor must describe the method of</w:t>
      </w:r>
      <w:r w:rsidR="008608AE" w:rsidRPr="008608AE">
        <w:t xml:space="preserve"> provid</w:t>
      </w:r>
      <w:r>
        <w:t>ing</w:t>
      </w:r>
      <w:r w:rsidR="008608AE" w:rsidRPr="008608AE">
        <w:t xml:space="preserve"> the following reports should they be requested by </w:t>
      </w:r>
      <w:r w:rsidR="00CF7425">
        <w:t>MDOC</w:t>
      </w:r>
      <w:r w:rsidR="008608AE" w:rsidRPr="008608AE">
        <w:t>:</w:t>
      </w:r>
    </w:p>
    <w:p w14:paraId="48ED69C4" w14:textId="00695233" w:rsidR="008608AE" w:rsidRPr="008608AE" w:rsidRDefault="008608AE" w:rsidP="00AA2E61">
      <w:pPr>
        <w:pStyle w:val="RFPL3abc"/>
        <w:numPr>
          <w:ilvl w:val="0"/>
          <w:numId w:val="23"/>
        </w:numPr>
      </w:pPr>
      <w:r w:rsidRPr="008608AE">
        <w:t xml:space="preserve">Daily Utilization by </w:t>
      </w:r>
      <w:r w:rsidR="00CF7425">
        <w:t>MDOC</w:t>
      </w:r>
      <w:r w:rsidRPr="008608AE">
        <w:t xml:space="preserve"> offices</w:t>
      </w:r>
    </w:p>
    <w:p w14:paraId="56FF720C" w14:textId="5323399B" w:rsidR="008608AE" w:rsidRPr="008608AE" w:rsidRDefault="008608AE" w:rsidP="00AA2E61">
      <w:pPr>
        <w:pStyle w:val="RFPL3abc"/>
        <w:numPr>
          <w:ilvl w:val="0"/>
          <w:numId w:val="23"/>
        </w:numPr>
      </w:pPr>
      <w:r w:rsidRPr="008608AE">
        <w:t xml:space="preserve">On-demand report containing the serial numbers of each </w:t>
      </w:r>
      <w:r w:rsidR="0086705D">
        <w:t>Transmitter</w:t>
      </w:r>
      <w:r w:rsidRPr="008608AE">
        <w:t xml:space="preserve"> and Receiver in use, the participant's name and other </w:t>
      </w:r>
      <w:r w:rsidR="00CF7425">
        <w:t>MDOC</w:t>
      </w:r>
      <w:r w:rsidRPr="008608AE">
        <w:t xml:space="preserve"> defined data.</w:t>
      </w:r>
    </w:p>
    <w:p w14:paraId="20C71B24" w14:textId="0965C8A0" w:rsidR="008608AE" w:rsidRPr="008608AE" w:rsidRDefault="008608AE" w:rsidP="00AA2E61">
      <w:pPr>
        <w:pStyle w:val="RFPL3abc"/>
        <w:numPr>
          <w:ilvl w:val="0"/>
          <w:numId w:val="23"/>
        </w:numPr>
      </w:pPr>
      <w:r w:rsidRPr="008608AE">
        <w:t xml:space="preserve">On-demand report containing the serial numbers of each </w:t>
      </w:r>
      <w:r w:rsidR="0086705D">
        <w:t>Transmitter</w:t>
      </w:r>
      <w:r w:rsidRPr="008608AE">
        <w:t xml:space="preserve"> and Receiver not in In-Service Status</w:t>
      </w:r>
    </w:p>
    <w:p w14:paraId="1168F352" w14:textId="20CE6962" w:rsidR="008608AE" w:rsidRPr="008608AE" w:rsidRDefault="008608AE" w:rsidP="00AA2E61">
      <w:pPr>
        <w:pStyle w:val="RFPL3abc"/>
        <w:numPr>
          <w:ilvl w:val="0"/>
          <w:numId w:val="23"/>
        </w:numPr>
      </w:pPr>
      <w:r w:rsidRPr="008608AE">
        <w:t xml:space="preserve">On-demand (user defined date range) report containing the serial numbers of each </w:t>
      </w:r>
      <w:r w:rsidR="0086705D">
        <w:t>Transmitter</w:t>
      </w:r>
      <w:r w:rsidRPr="008608AE">
        <w:t>, Receiver and Mobile Receiver (Drive-By) returned to the Vendor from each office during the report week;</w:t>
      </w:r>
    </w:p>
    <w:p w14:paraId="024B4FF5" w14:textId="29ADA47A" w:rsidR="008608AE" w:rsidRPr="008608AE" w:rsidRDefault="008608AE" w:rsidP="00AA2E61">
      <w:pPr>
        <w:pStyle w:val="RFPL3abc"/>
        <w:numPr>
          <w:ilvl w:val="0"/>
          <w:numId w:val="23"/>
        </w:numPr>
      </w:pPr>
      <w:r w:rsidRPr="008608AE">
        <w:t xml:space="preserve">On-demand (user defined date range) report containing the serial numbers of each </w:t>
      </w:r>
      <w:r w:rsidR="0086705D">
        <w:t>Transmitter</w:t>
      </w:r>
      <w:r w:rsidRPr="008608AE">
        <w:t xml:space="preserve">, Receiver and Mobile Receiver (Drive By) reported lost, absconded, </w:t>
      </w:r>
      <w:proofErr w:type="gramStart"/>
      <w:r w:rsidRPr="008608AE">
        <w:t>stolen</w:t>
      </w:r>
      <w:proofErr w:type="gramEnd"/>
      <w:r w:rsidRPr="008608AE">
        <w:t xml:space="preserve"> or not recovered from each region and office during the report week;</w:t>
      </w:r>
    </w:p>
    <w:p w14:paraId="1E472234" w14:textId="77777777" w:rsidR="008608AE" w:rsidRPr="008608AE" w:rsidRDefault="008608AE" w:rsidP="00AA2E61">
      <w:pPr>
        <w:pStyle w:val="RFPL3abc"/>
        <w:numPr>
          <w:ilvl w:val="0"/>
          <w:numId w:val="23"/>
        </w:numPr>
      </w:pPr>
      <w:r w:rsidRPr="008608AE">
        <w:t>On-demand (user defined date range) report containing the serial number of each Drive-By Receiver in the Department's possession during the report month, sorted by Region and office;</w:t>
      </w:r>
    </w:p>
    <w:p w14:paraId="29F7E136" w14:textId="77777777" w:rsidR="008608AE" w:rsidRPr="008608AE" w:rsidRDefault="008608AE" w:rsidP="00AA2E61">
      <w:pPr>
        <w:pStyle w:val="RFPL3abc"/>
        <w:numPr>
          <w:ilvl w:val="0"/>
          <w:numId w:val="23"/>
        </w:numPr>
      </w:pPr>
      <w:r w:rsidRPr="008608AE">
        <w:t>Daily active Participant Roster Report.</w:t>
      </w:r>
    </w:p>
    <w:p w14:paraId="2587A791" w14:textId="59B5ED23" w:rsidR="008608AE" w:rsidRPr="008608AE" w:rsidRDefault="008608AE" w:rsidP="00AA2E61">
      <w:pPr>
        <w:pStyle w:val="RFPL3abc"/>
        <w:numPr>
          <w:ilvl w:val="0"/>
          <w:numId w:val="23"/>
        </w:numPr>
      </w:pPr>
      <w:r w:rsidRPr="008608AE">
        <w:t xml:space="preserve">On-demand reports with user defined fields as requested by </w:t>
      </w:r>
      <w:r w:rsidR="00CF7425">
        <w:t>MDOC</w:t>
      </w:r>
      <w:r w:rsidRPr="008608AE">
        <w:t>.</w:t>
      </w:r>
    </w:p>
    <w:p w14:paraId="03DC57EF" w14:textId="16720CBE" w:rsidR="008608AE" w:rsidRPr="008608AE" w:rsidRDefault="008608AE" w:rsidP="008608AE">
      <w:pPr>
        <w:pStyle w:val="RFPL2123"/>
        <w:tabs>
          <w:tab w:val="clear" w:pos="1440"/>
        </w:tabs>
        <w:ind w:left="1350" w:hanging="630"/>
      </w:pPr>
      <w:r w:rsidRPr="008608AE">
        <w:t xml:space="preserve">Upon request from </w:t>
      </w:r>
      <w:r w:rsidR="00CF7425">
        <w:t>MDOC</w:t>
      </w:r>
      <w:r w:rsidRPr="008608AE">
        <w:t xml:space="preserve">, the Vendor must provide the most up-to-date complete copy of the System database, including historical data, the data dictionary, file layouts, code tables, code values, data relationships, keys, and indices, etc., in a format requested by </w:t>
      </w:r>
      <w:r w:rsidR="00CF7425">
        <w:t>MDOC</w:t>
      </w:r>
      <w:r w:rsidRPr="008608AE">
        <w:t>.</w:t>
      </w:r>
    </w:p>
    <w:p w14:paraId="4ACB32D2" w14:textId="4DDFDC5E" w:rsidR="008608AE" w:rsidRPr="008608AE" w:rsidRDefault="008608AE" w:rsidP="008608AE">
      <w:pPr>
        <w:pStyle w:val="RFPL2123"/>
        <w:tabs>
          <w:tab w:val="clear" w:pos="1440"/>
        </w:tabs>
        <w:ind w:left="1350" w:hanging="630"/>
      </w:pPr>
      <w:r w:rsidRPr="008608AE">
        <w:lastRenderedPageBreak/>
        <w:t xml:space="preserve">The Vendor </w:t>
      </w:r>
      <w:r w:rsidR="00F77203">
        <w:t>must</w:t>
      </w:r>
      <w:r w:rsidR="00F77203" w:rsidRPr="008608AE">
        <w:t xml:space="preserve"> </w:t>
      </w:r>
      <w:r w:rsidRPr="008608AE">
        <w:t>not release or reveal any data, program information, operation protocols, implementation plans, training material, report(s), publication(s), updates, and/or statistical data related to the Program to any entity, to include non-</w:t>
      </w:r>
      <w:r w:rsidR="00CF7425">
        <w:t>MDOC</w:t>
      </w:r>
      <w:r w:rsidRPr="008608AE">
        <w:t xml:space="preserve"> personnel, without prior written approval from the </w:t>
      </w:r>
      <w:r w:rsidR="00CF7425">
        <w:t>MDOC</w:t>
      </w:r>
      <w:r w:rsidRPr="008608AE">
        <w:t xml:space="preserve"> Program Manager.</w:t>
      </w:r>
    </w:p>
    <w:p w14:paraId="1856207A" w14:textId="2015DD7E" w:rsidR="008608AE" w:rsidRPr="008608AE" w:rsidRDefault="008608AE" w:rsidP="008608AE">
      <w:pPr>
        <w:pStyle w:val="RFPL2123"/>
        <w:tabs>
          <w:tab w:val="clear" w:pos="1440"/>
        </w:tabs>
        <w:ind w:left="1350" w:hanging="630"/>
      </w:pPr>
      <w:r w:rsidRPr="008608AE">
        <w:t xml:space="preserve">The Vendor must maintain unaltered recorded data of </w:t>
      </w:r>
      <w:r w:rsidR="00765010">
        <w:t>participant</w:t>
      </w:r>
      <w:r w:rsidRPr="008608AE">
        <w:t xml:space="preserve"> violations, to be accessible in original form and substance for utilization as physical evidence for prosecution.</w:t>
      </w:r>
    </w:p>
    <w:p w14:paraId="58C9F9B3" w14:textId="01DEDF01" w:rsidR="00456B99" w:rsidRDefault="008608AE" w:rsidP="00805308">
      <w:pPr>
        <w:pStyle w:val="RFPHeading2"/>
      </w:pPr>
      <w:bookmarkStart w:id="42" w:name="_Toc150869430"/>
      <w:r>
        <w:t xml:space="preserve">Vendor Provided </w:t>
      </w:r>
      <w:r w:rsidR="00765010">
        <w:t>Participant</w:t>
      </w:r>
      <w:r>
        <w:t xml:space="preserve"> Services</w:t>
      </w:r>
      <w:bookmarkEnd w:id="42"/>
    </w:p>
    <w:p w14:paraId="56F4F5FD" w14:textId="29BE6C4B" w:rsidR="008608AE" w:rsidRPr="008608AE" w:rsidRDefault="008608AE" w:rsidP="008608AE">
      <w:pPr>
        <w:pStyle w:val="RFPL2123"/>
        <w:tabs>
          <w:tab w:val="clear" w:pos="1440"/>
        </w:tabs>
        <w:ind w:left="1350" w:hanging="630"/>
      </w:pPr>
      <w:r w:rsidRPr="008608AE">
        <w:t xml:space="preserve">The Vendor </w:t>
      </w:r>
      <w:r w:rsidR="0040164B">
        <w:t>must</w:t>
      </w:r>
      <w:r w:rsidR="0040164B" w:rsidRPr="008608AE">
        <w:t xml:space="preserve"> </w:t>
      </w:r>
      <w:r w:rsidRPr="008608AE">
        <w:t xml:space="preserve">provide locally based staff to implement </w:t>
      </w:r>
      <w:r w:rsidR="00765010">
        <w:t>participant</w:t>
      </w:r>
      <w:r w:rsidRPr="008608AE">
        <w:t xml:space="preserve">-based services.  Services may be negotiated based on each user </w:t>
      </w:r>
      <w:r w:rsidR="00CF7425">
        <w:t>MDOC</w:t>
      </w:r>
      <w:r w:rsidRPr="008608AE">
        <w:t>’s needs shall include the following:</w:t>
      </w:r>
    </w:p>
    <w:p w14:paraId="71A4B5B1" w14:textId="094D3BAC" w:rsidR="008608AE" w:rsidRDefault="00765010" w:rsidP="00AA2E61">
      <w:pPr>
        <w:pStyle w:val="RFPL3abc"/>
        <w:numPr>
          <w:ilvl w:val="0"/>
          <w:numId w:val="24"/>
        </w:numPr>
      </w:pPr>
      <w:r>
        <w:t>Participant</w:t>
      </w:r>
      <w:r w:rsidR="008608AE" w:rsidRPr="008608AE">
        <w:t xml:space="preserve"> Enrollment</w:t>
      </w:r>
    </w:p>
    <w:p w14:paraId="56DB4541" w14:textId="72F6FD13" w:rsidR="008608AE" w:rsidRDefault="00765010" w:rsidP="00AA2E61">
      <w:pPr>
        <w:pStyle w:val="RFPL3abc"/>
        <w:numPr>
          <w:ilvl w:val="0"/>
          <w:numId w:val="24"/>
        </w:numPr>
      </w:pPr>
      <w:r>
        <w:t>Participant</w:t>
      </w:r>
      <w:r w:rsidR="008608AE" w:rsidRPr="008608AE">
        <w:t xml:space="preserve"> </w:t>
      </w:r>
      <w:r w:rsidR="008608AE">
        <w:t>Initial</w:t>
      </w:r>
      <w:r w:rsidR="008608AE" w:rsidRPr="008608AE">
        <w:t xml:space="preserve"> Contact</w:t>
      </w:r>
    </w:p>
    <w:p w14:paraId="34FCB57E" w14:textId="77777777" w:rsidR="008608AE" w:rsidRDefault="008608AE" w:rsidP="00AA2E61">
      <w:pPr>
        <w:pStyle w:val="RFPL3abc"/>
        <w:numPr>
          <w:ilvl w:val="0"/>
          <w:numId w:val="24"/>
        </w:numPr>
      </w:pPr>
      <w:r>
        <w:t>Activate and install devices</w:t>
      </w:r>
      <w:r w:rsidRPr="008608AE">
        <w:t xml:space="preserve"> </w:t>
      </w:r>
      <w:r>
        <w:t>on</w:t>
      </w:r>
      <w:r w:rsidRPr="008608AE">
        <w:t xml:space="preserve"> participants</w:t>
      </w:r>
    </w:p>
    <w:p w14:paraId="5DCB654F" w14:textId="0857C452" w:rsidR="008608AE" w:rsidRDefault="008608AE" w:rsidP="00AA2E61">
      <w:pPr>
        <w:pStyle w:val="RFPL3abc"/>
        <w:numPr>
          <w:ilvl w:val="0"/>
          <w:numId w:val="24"/>
        </w:numPr>
      </w:pPr>
      <w:r>
        <w:t>Monitoring</w:t>
      </w:r>
      <w:r w:rsidRPr="008608AE">
        <w:t xml:space="preserve"> </w:t>
      </w:r>
      <w:r>
        <w:t>of</w:t>
      </w:r>
      <w:r w:rsidRPr="008608AE">
        <w:t xml:space="preserve"> </w:t>
      </w:r>
      <w:r w:rsidR="00765010">
        <w:t>Participant</w:t>
      </w:r>
      <w:r w:rsidRPr="008608AE">
        <w:t xml:space="preserve"> </w:t>
      </w:r>
      <w:r>
        <w:t>with</w:t>
      </w:r>
      <w:r w:rsidRPr="008608AE">
        <w:t xml:space="preserve"> </w:t>
      </w:r>
      <w:r>
        <w:t>Initial</w:t>
      </w:r>
      <w:r w:rsidRPr="008608AE">
        <w:t xml:space="preserve"> </w:t>
      </w:r>
      <w:r>
        <w:t>Investigation</w:t>
      </w:r>
      <w:r w:rsidRPr="008608AE">
        <w:t xml:space="preserve"> </w:t>
      </w:r>
      <w:r>
        <w:t>of</w:t>
      </w:r>
      <w:r w:rsidRPr="008608AE">
        <w:t xml:space="preserve"> </w:t>
      </w:r>
      <w:r>
        <w:t>Alerts</w:t>
      </w:r>
      <w:r w:rsidRPr="008608AE">
        <w:t xml:space="preserve"> </w:t>
      </w:r>
      <w:r>
        <w:t>with</w:t>
      </w:r>
      <w:r w:rsidRPr="008608AE">
        <w:t xml:space="preserve"> </w:t>
      </w:r>
      <w:r>
        <w:t>Notification to Officer on Verified Violations</w:t>
      </w:r>
    </w:p>
    <w:p w14:paraId="5EFA6CED" w14:textId="77777777" w:rsidR="008608AE" w:rsidRDefault="008608AE" w:rsidP="00AA2E61">
      <w:pPr>
        <w:pStyle w:val="RFPL3abc"/>
        <w:numPr>
          <w:ilvl w:val="0"/>
          <w:numId w:val="24"/>
        </w:numPr>
      </w:pPr>
      <w:r>
        <w:t>Field</w:t>
      </w:r>
      <w:r w:rsidRPr="008608AE">
        <w:t xml:space="preserve"> </w:t>
      </w:r>
      <w:r>
        <w:t>Service</w:t>
      </w:r>
      <w:r w:rsidRPr="008608AE">
        <w:t xml:space="preserve"> </w:t>
      </w:r>
      <w:r>
        <w:t>Calls/Maintenance</w:t>
      </w:r>
      <w:r w:rsidRPr="008608AE">
        <w:t xml:space="preserve"> </w:t>
      </w:r>
      <w:r>
        <w:t>of</w:t>
      </w:r>
      <w:r w:rsidRPr="008608AE">
        <w:t xml:space="preserve"> Equipment</w:t>
      </w:r>
    </w:p>
    <w:p w14:paraId="4831A926" w14:textId="2A1323C8" w:rsidR="008608AE" w:rsidRDefault="00765010" w:rsidP="00AA2E61">
      <w:pPr>
        <w:pStyle w:val="RFPL3abc"/>
        <w:numPr>
          <w:ilvl w:val="0"/>
          <w:numId w:val="24"/>
        </w:numPr>
      </w:pPr>
      <w:r>
        <w:t>Participant</w:t>
      </w:r>
      <w:r w:rsidR="008608AE" w:rsidRPr="008608AE">
        <w:t xml:space="preserve"> </w:t>
      </w:r>
      <w:r w:rsidR="008608AE">
        <w:t>orientation</w:t>
      </w:r>
    </w:p>
    <w:p w14:paraId="3432E39B" w14:textId="77777777" w:rsidR="008608AE" w:rsidRDefault="008608AE" w:rsidP="00AA2E61">
      <w:pPr>
        <w:pStyle w:val="RFPL3abc"/>
        <w:numPr>
          <w:ilvl w:val="0"/>
          <w:numId w:val="24"/>
        </w:numPr>
      </w:pPr>
      <w:r>
        <w:t>Case</w:t>
      </w:r>
      <w:r w:rsidRPr="008608AE">
        <w:t xml:space="preserve"> </w:t>
      </w:r>
      <w:r>
        <w:t>Management</w:t>
      </w:r>
      <w:r w:rsidRPr="008608AE">
        <w:t xml:space="preserve"> Services</w:t>
      </w:r>
    </w:p>
    <w:p w14:paraId="1F52921E" w14:textId="77777777" w:rsidR="008608AE" w:rsidRDefault="008608AE" w:rsidP="00AA2E61">
      <w:pPr>
        <w:pStyle w:val="RFPL3abc"/>
        <w:numPr>
          <w:ilvl w:val="0"/>
          <w:numId w:val="24"/>
        </w:numPr>
      </w:pPr>
      <w:r>
        <w:t>Work/school</w:t>
      </w:r>
      <w:r w:rsidRPr="008608AE">
        <w:t xml:space="preserve"> verification</w:t>
      </w:r>
    </w:p>
    <w:p w14:paraId="3DBC5673" w14:textId="77777777" w:rsidR="008608AE" w:rsidRDefault="008608AE" w:rsidP="00AA2E61">
      <w:pPr>
        <w:pStyle w:val="RFPL3abc"/>
        <w:numPr>
          <w:ilvl w:val="0"/>
          <w:numId w:val="24"/>
        </w:numPr>
      </w:pPr>
      <w:r>
        <w:t>Schedule</w:t>
      </w:r>
      <w:r w:rsidRPr="008608AE">
        <w:t xml:space="preserve"> entry/maintenance</w:t>
      </w:r>
    </w:p>
    <w:p w14:paraId="7D4D538A" w14:textId="77777777" w:rsidR="008608AE" w:rsidRDefault="008608AE" w:rsidP="00AA2E61">
      <w:pPr>
        <w:pStyle w:val="RFPL3abc"/>
        <w:numPr>
          <w:ilvl w:val="0"/>
          <w:numId w:val="24"/>
        </w:numPr>
      </w:pPr>
      <w:r>
        <w:t>Collateral</w:t>
      </w:r>
      <w:r w:rsidRPr="004A04AE">
        <w:t xml:space="preserve"> </w:t>
      </w:r>
      <w:r>
        <w:t>office</w:t>
      </w:r>
      <w:r w:rsidRPr="004A04AE">
        <w:t xml:space="preserve"> </w:t>
      </w:r>
      <w:r>
        <w:t>visits</w:t>
      </w:r>
      <w:r w:rsidRPr="004A04AE">
        <w:t xml:space="preserve"> </w:t>
      </w:r>
      <w:r>
        <w:t>to</w:t>
      </w:r>
      <w:r w:rsidRPr="004A04AE">
        <w:t xml:space="preserve"> </w:t>
      </w:r>
      <w:r>
        <w:t>review</w:t>
      </w:r>
      <w:r w:rsidRPr="004A04AE">
        <w:t xml:space="preserve"> </w:t>
      </w:r>
      <w:r>
        <w:t>compliance,</w:t>
      </w:r>
      <w:r w:rsidRPr="004A04AE">
        <w:t xml:space="preserve"> </w:t>
      </w:r>
      <w:r>
        <w:t>adjust</w:t>
      </w:r>
      <w:r w:rsidRPr="004A04AE">
        <w:t xml:space="preserve"> schedules.</w:t>
      </w:r>
    </w:p>
    <w:p w14:paraId="1A8AC634" w14:textId="3B5066A7" w:rsidR="008608AE" w:rsidRDefault="008608AE" w:rsidP="00AA2E61">
      <w:pPr>
        <w:pStyle w:val="RFPL3abc"/>
        <w:numPr>
          <w:ilvl w:val="0"/>
          <w:numId w:val="24"/>
        </w:numPr>
      </w:pPr>
      <w:r w:rsidRPr="00E01EE8">
        <w:t>M</w:t>
      </w:r>
      <w:r>
        <w:t>obile</w:t>
      </w:r>
      <w:r w:rsidRPr="00E01EE8">
        <w:t xml:space="preserve"> </w:t>
      </w:r>
      <w:r>
        <w:t>spot</w:t>
      </w:r>
      <w:r w:rsidRPr="00E01EE8">
        <w:t xml:space="preserve"> </w:t>
      </w:r>
      <w:r>
        <w:t>check</w:t>
      </w:r>
      <w:r w:rsidRPr="00E01EE8">
        <w:t xml:space="preserve"> </w:t>
      </w:r>
      <w:r>
        <w:t>of</w:t>
      </w:r>
      <w:r w:rsidRPr="00E01EE8">
        <w:t xml:space="preserve"> Participant</w:t>
      </w:r>
    </w:p>
    <w:p w14:paraId="01F3DD5C" w14:textId="5F2836BF" w:rsidR="008608AE" w:rsidRPr="002D7818" w:rsidRDefault="008608AE" w:rsidP="008608AE">
      <w:pPr>
        <w:pStyle w:val="RFPL2123"/>
        <w:tabs>
          <w:tab w:val="clear" w:pos="1440"/>
        </w:tabs>
        <w:ind w:left="1350" w:hanging="630"/>
      </w:pPr>
      <w:r w:rsidRPr="008608AE">
        <w:t xml:space="preserve">The Vendor </w:t>
      </w:r>
      <w:r w:rsidR="0040164B">
        <w:t xml:space="preserve">must </w:t>
      </w:r>
      <w:r w:rsidRPr="008608AE">
        <w:t>describe each service and the associated cost for each service in the cost matrix.</w:t>
      </w:r>
    </w:p>
    <w:p w14:paraId="55A47393" w14:textId="167EFAF3" w:rsidR="008608AE" w:rsidRPr="008608AE" w:rsidRDefault="008608AE" w:rsidP="008608AE">
      <w:pPr>
        <w:pStyle w:val="RFPL2123"/>
        <w:tabs>
          <w:tab w:val="clear" w:pos="1440"/>
        </w:tabs>
        <w:ind w:left="1350" w:hanging="630"/>
      </w:pPr>
      <w:r w:rsidRPr="008608AE">
        <w:t xml:space="preserve">The Customer does not guarantee usage of </w:t>
      </w:r>
      <w:r w:rsidR="00765010">
        <w:t>participant</w:t>
      </w:r>
      <w:r w:rsidRPr="008608AE">
        <w:t xml:space="preserve"> services included in the Vendor’s proposal.</w:t>
      </w:r>
    </w:p>
    <w:p w14:paraId="77BB8C10" w14:textId="77777777" w:rsidR="006F5ABC" w:rsidRPr="007F374A" w:rsidRDefault="006F5ABC" w:rsidP="006F5ABC">
      <w:pPr>
        <w:pStyle w:val="Heading1"/>
      </w:pPr>
      <w:bookmarkStart w:id="43" w:name="_Toc150869431"/>
      <w:bookmarkStart w:id="44" w:name="_Hlk109643597"/>
      <w:bookmarkStart w:id="45" w:name="_Hlk82698462"/>
      <w:r w:rsidRPr="007F374A">
        <w:t>Hosting Environment</w:t>
      </w:r>
      <w:bookmarkEnd w:id="43"/>
    </w:p>
    <w:p w14:paraId="70F93FEA" w14:textId="77777777" w:rsidR="006F5ABC" w:rsidRPr="005616E5" w:rsidRDefault="006F5ABC" w:rsidP="00AA2E61">
      <w:pPr>
        <w:pStyle w:val="RFPHeading2"/>
        <w:numPr>
          <w:ilvl w:val="0"/>
          <w:numId w:val="16"/>
        </w:numPr>
      </w:pPr>
      <w:bookmarkStart w:id="46" w:name="_Toc150869432"/>
      <w:r w:rsidRPr="005616E5">
        <w:t>General</w:t>
      </w:r>
      <w:bookmarkEnd w:id="46"/>
    </w:p>
    <w:p w14:paraId="2515E8D3" w14:textId="18C52DC2" w:rsidR="006F5ABC" w:rsidRPr="005616E5" w:rsidRDefault="004F2C5F" w:rsidP="00531EF4">
      <w:pPr>
        <w:pStyle w:val="RFPL2123"/>
        <w:tabs>
          <w:tab w:val="clear" w:pos="1440"/>
        </w:tabs>
        <w:ind w:left="1350" w:hanging="630"/>
      </w:pPr>
      <w:r>
        <w:t>MDOC</w:t>
      </w:r>
      <w:r w:rsidR="006F5ABC" w:rsidRPr="005616E5">
        <w:t xml:space="preserve"> is seeking a vendor hosted, cloud solution. The cloud hosted environment must be capable of supporting the solution at maximum user</w:t>
      </w:r>
      <w:r w:rsidR="002D458B">
        <w:t xml:space="preserve"> as well as maintaining all database functions</w:t>
      </w:r>
      <w:r w:rsidR="006F5ABC" w:rsidRPr="005616E5">
        <w:t>.</w:t>
      </w:r>
    </w:p>
    <w:bookmarkEnd w:id="44"/>
    <w:p w14:paraId="5491A105" w14:textId="77777777" w:rsidR="006F5ABC" w:rsidRPr="00022EBA" w:rsidRDefault="006F5ABC" w:rsidP="00531EF4">
      <w:pPr>
        <w:pStyle w:val="RFPL2123"/>
        <w:tabs>
          <w:tab w:val="clear" w:pos="1440"/>
        </w:tabs>
        <w:ind w:left="1350" w:hanging="630"/>
      </w:pPr>
      <w:r w:rsidRPr="00022EBA">
        <w:t xml:space="preserve">Vendor must submit a detailed description of their cloud hosting services.  At a minimum, </w:t>
      </w:r>
      <w:r>
        <w:t>V</w:t>
      </w:r>
      <w:r w:rsidRPr="00022EBA">
        <w:t>endor should address the following:</w:t>
      </w:r>
    </w:p>
    <w:p w14:paraId="71DB29C2" w14:textId="206DED6F" w:rsidR="006F5ABC" w:rsidRDefault="006F5ABC" w:rsidP="003225C0">
      <w:pPr>
        <w:pStyle w:val="RFPL2123"/>
        <w:numPr>
          <w:ilvl w:val="1"/>
          <w:numId w:val="53"/>
        </w:numPr>
        <w:tabs>
          <w:tab w:val="clear" w:pos="1440"/>
        </w:tabs>
      </w:pPr>
      <w:r w:rsidRPr="00022EBA">
        <w:t xml:space="preserve">Compliance and Certifications:  List all relevant compliance/certifications held by </w:t>
      </w:r>
      <w:r w:rsidR="00640FD8">
        <w:t>Vendor</w:t>
      </w:r>
      <w:r w:rsidRPr="00022EBA">
        <w:t xml:space="preserve"> such as SSAE-18, SOC, and FISMA, etc.</w:t>
      </w:r>
    </w:p>
    <w:p w14:paraId="4446F89B" w14:textId="53E2C2D7" w:rsidR="0040164B" w:rsidRDefault="0040164B" w:rsidP="003225C0">
      <w:pPr>
        <w:pStyle w:val="RFPL2123"/>
        <w:numPr>
          <w:ilvl w:val="1"/>
          <w:numId w:val="53"/>
        </w:numPr>
        <w:tabs>
          <w:tab w:val="clear" w:pos="1440"/>
        </w:tabs>
      </w:pPr>
      <w:r>
        <w:t>The Vendor must describe their retention</w:t>
      </w:r>
      <w:r w:rsidR="006F5ABC">
        <w:t xml:space="preserve"> scheme for standard server backups</w:t>
      </w:r>
      <w:r>
        <w:t>.</w:t>
      </w:r>
    </w:p>
    <w:p w14:paraId="7FDDFBB9" w14:textId="330F29E9" w:rsidR="006F5ABC" w:rsidRDefault="0040164B" w:rsidP="003225C0">
      <w:pPr>
        <w:pStyle w:val="RFPL2123"/>
        <w:numPr>
          <w:ilvl w:val="1"/>
          <w:numId w:val="53"/>
        </w:numPr>
        <w:tabs>
          <w:tab w:val="clear" w:pos="1440"/>
        </w:tabs>
      </w:pPr>
      <w:r>
        <w:t>The Vendor must d</w:t>
      </w:r>
      <w:r w:rsidR="006F5ABC">
        <w:t xml:space="preserve">escribe </w:t>
      </w:r>
      <w:r w:rsidR="0023599D">
        <w:t xml:space="preserve">their </w:t>
      </w:r>
      <w:r w:rsidR="006F5ABC">
        <w:t>plans for databases, applications, auto-run, and on-demand reporting, etc.</w:t>
      </w:r>
    </w:p>
    <w:p w14:paraId="020ED8FA" w14:textId="7A3FB1B9" w:rsidR="006F5ABC" w:rsidRDefault="004F2C5F" w:rsidP="003225C0">
      <w:pPr>
        <w:pStyle w:val="RFPL2123"/>
        <w:numPr>
          <w:ilvl w:val="1"/>
          <w:numId w:val="53"/>
        </w:numPr>
        <w:tabs>
          <w:tab w:val="clear" w:pos="1440"/>
        </w:tabs>
      </w:pPr>
      <w:r>
        <w:t>MDOC</w:t>
      </w:r>
      <w:r w:rsidR="006F5ABC">
        <w:t xml:space="preserve"> requires an at-most Recovery Time Objective (</w:t>
      </w:r>
      <w:r w:rsidR="006F5ABC" w:rsidRPr="002419B5">
        <w:t>RTO) of 24 hours and an at-most Recovery Point Objective (RPO) of 24 hours.  Cloud</w:t>
      </w:r>
      <w:r w:rsidR="006F5ABC">
        <w:t xml:space="preserve"> services </w:t>
      </w:r>
      <w:r w:rsidR="006F5ABC">
        <w:lastRenderedPageBreak/>
        <w:t>must be restored within 24 hours of a service disruption. Production systems must be backed up at least nightly so that the longest possible period of data loss would be 24 hours.   Vendor must describe how his services meet or exceed these expectations.</w:t>
      </w:r>
    </w:p>
    <w:p w14:paraId="7D781CA4" w14:textId="416BEC34" w:rsidR="003856B8" w:rsidRDefault="003856B8" w:rsidP="003225C0">
      <w:pPr>
        <w:pStyle w:val="RFPL2123"/>
        <w:numPr>
          <w:ilvl w:val="1"/>
          <w:numId w:val="53"/>
        </w:numPr>
        <w:tabs>
          <w:tab w:val="clear" w:pos="1440"/>
        </w:tabs>
      </w:pPr>
      <w:r>
        <w:t>System uptime must be 99</w:t>
      </w:r>
      <w:r w:rsidR="009B19F0">
        <w:t>.99</w:t>
      </w:r>
      <w:r>
        <w:t>%.</w:t>
      </w:r>
    </w:p>
    <w:p w14:paraId="4772C4C6" w14:textId="77777777" w:rsidR="006F5ABC" w:rsidRDefault="006F5ABC" w:rsidP="006F5ABC">
      <w:pPr>
        <w:pStyle w:val="RFPHeading2"/>
      </w:pPr>
      <w:bookmarkStart w:id="47" w:name="_Toc147517393"/>
      <w:bookmarkStart w:id="48" w:name="_Toc147517394"/>
      <w:bookmarkStart w:id="49" w:name="_Toc150869433"/>
      <w:bookmarkEnd w:id="47"/>
      <w:bookmarkEnd w:id="48"/>
      <w:r>
        <w:t>Business Continuity/Disaster Recovery</w:t>
      </w:r>
      <w:bookmarkEnd w:id="49"/>
    </w:p>
    <w:p w14:paraId="18F3C5E9" w14:textId="13D36A11" w:rsidR="006F5ABC" w:rsidRDefault="006F5ABC" w:rsidP="00531EF4">
      <w:pPr>
        <w:pStyle w:val="RFPL2123"/>
        <w:tabs>
          <w:tab w:val="clear" w:pos="1440"/>
        </w:tabs>
        <w:ind w:left="1350" w:hanging="630"/>
      </w:pPr>
      <w:r w:rsidRPr="00022EBA">
        <w:t xml:space="preserve">So that </w:t>
      </w:r>
      <w:r w:rsidR="004F2C5F">
        <w:t>MDOC</w:t>
      </w:r>
      <w:r w:rsidRPr="00022EBA">
        <w:t xml:space="preserve"> can assess Vendor’s business continuity strengths, Vendor must provide a </w:t>
      </w:r>
      <w:r>
        <w:t xml:space="preserve">preliminary </w:t>
      </w:r>
      <w:r w:rsidRPr="00022EBA">
        <w:t xml:space="preserve">business continuity plan that reveals Vendor’s ability to analyze, design, implement, test, and maintain cloud services. </w:t>
      </w:r>
    </w:p>
    <w:p w14:paraId="5AFC3749" w14:textId="6FA5F133" w:rsidR="006F5ABC" w:rsidRPr="00022EBA" w:rsidRDefault="006F5ABC" w:rsidP="00531EF4">
      <w:pPr>
        <w:pStyle w:val="RFPL2123"/>
        <w:tabs>
          <w:tab w:val="clear" w:pos="1440"/>
        </w:tabs>
        <w:ind w:left="1350" w:hanging="630"/>
      </w:pPr>
      <w:r w:rsidRPr="00022EBA">
        <w:t xml:space="preserve">The business continuity plan must reveal </w:t>
      </w:r>
      <w:r>
        <w:t xml:space="preserve">contingency and </w:t>
      </w:r>
      <w:r w:rsidRPr="00022EBA">
        <w:t xml:space="preserve">disaster recovery strategies available to </w:t>
      </w:r>
      <w:r w:rsidR="004F2C5F">
        <w:t>MDOC</w:t>
      </w:r>
      <w:r w:rsidRPr="00022EBA">
        <w:t xml:space="preserve"> for the services sought by this RFP.  At a minimum, </w:t>
      </w:r>
      <w:r>
        <w:t xml:space="preserve">the plan </w:t>
      </w:r>
      <w:r w:rsidRPr="00022EBA">
        <w:t>must address such questions and issues as:</w:t>
      </w:r>
    </w:p>
    <w:p w14:paraId="22311E71" w14:textId="77777777" w:rsidR="00FD2489" w:rsidRPr="00FD2489" w:rsidRDefault="00FD2489" w:rsidP="00FD2489">
      <w:pPr>
        <w:pStyle w:val="ListParagraph"/>
        <w:numPr>
          <w:ilvl w:val="0"/>
          <w:numId w:val="56"/>
        </w:numPr>
        <w:jc w:val="both"/>
        <w:rPr>
          <w:vanish/>
        </w:rPr>
      </w:pPr>
    </w:p>
    <w:p w14:paraId="5A6AC069" w14:textId="77777777" w:rsidR="00FD2489" w:rsidRPr="00FD2489" w:rsidRDefault="00FD2489" w:rsidP="00FD2489">
      <w:pPr>
        <w:pStyle w:val="ListParagraph"/>
        <w:numPr>
          <w:ilvl w:val="0"/>
          <w:numId w:val="56"/>
        </w:numPr>
        <w:jc w:val="both"/>
        <w:rPr>
          <w:vanish/>
        </w:rPr>
      </w:pPr>
    </w:p>
    <w:p w14:paraId="40F88E12" w14:textId="77777777" w:rsidR="00FD2489" w:rsidRPr="00FD2489" w:rsidRDefault="00FD2489" w:rsidP="00FD2489">
      <w:pPr>
        <w:pStyle w:val="ListParagraph"/>
        <w:numPr>
          <w:ilvl w:val="0"/>
          <w:numId w:val="56"/>
        </w:numPr>
        <w:jc w:val="both"/>
        <w:rPr>
          <w:vanish/>
        </w:rPr>
      </w:pPr>
    </w:p>
    <w:p w14:paraId="7DB7B87F" w14:textId="77777777" w:rsidR="00FD2489" w:rsidRPr="00FD2489" w:rsidRDefault="00FD2489" w:rsidP="00FD2489">
      <w:pPr>
        <w:pStyle w:val="ListParagraph"/>
        <w:numPr>
          <w:ilvl w:val="0"/>
          <w:numId w:val="58"/>
        </w:numPr>
        <w:jc w:val="both"/>
        <w:rPr>
          <w:vanish/>
        </w:rPr>
      </w:pPr>
    </w:p>
    <w:p w14:paraId="57299998" w14:textId="77777777" w:rsidR="00FD2489" w:rsidRPr="00FD2489" w:rsidRDefault="00FD2489" w:rsidP="00FD2489">
      <w:pPr>
        <w:pStyle w:val="ListParagraph"/>
        <w:numPr>
          <w:ilvl w:val="0"/>
          <w:numId w:val="58"/>
        </w:numPr>
        <w:jc w:val="both"/>
        <w:rPr>
          <w:vanish/>
        </w:rPr>
      </w:pPr>
    </w:p>
    <w:p w14:paraId="10EBA7F0" w14:textId="77777777" w:rsidR="00FD2489" w:rsidRPr="00FD2489" w:rsidRDefault="00FD2489" w:rsidP="00FD2489">
      <w:pPr>
        <w:pStyle w:val="ListParagraph"/>
        <w:numPr>
          <w:ilvl w:val="0"/>
          <w:numId w:val="58"/>
        </w:numPr>
        <w:jc w:val="both"/>
        <w:rPr>
          <w:vanish/>
        </w:rPr>
      </w:pPr>
    </w:p>
    <w:p w14:paraId="18E1DBD7" w14:textId="343A74CC" w:rsidR="006F5ABC" w:rsidRDefault="006F5ABC" w:rsidP="003225C0">
      <w:pPr>
        <w:pStyle w:val="RFPL2123"/>
        <w:numPr>
          <w:ilvl w:val="1"/>
          <w:numId w:val="58"/>
        </w:numPr>
        <w:tabs>
          <w:tab w:val="clear" w:pos="1440"/>
        </w:tabs>
      </w:pPr>
      <w:r w:rsidRPr="003E3226">
        <w:t xml:space="preserve">What are </w:t>
      </w:r>
      <w:r w:rsidR="00FD2489">
        <w:t>the</w:t>
      </w:r>
      <w:r w:rsidR="00FD2489" w:rsidRPr="003E3226">
        <w:t xml:space="preserve"> </w:t>
      </w:r>
      <w:r w:rsidRPr="003E3226">
        <w:t xml:space="preserve">plans, procedures, and technical measures that will restore </w:t>
      </w:r>
      <w:r w:rsidR="004F2C5F">
        <w:t>MDOC</w:t>
      </w:r>
      <w:r w:rsidRPr="003E3226">
        <w:t xml:space="preserve"> services as quickly and effectively as possible following a service disruption?  So that </w:t>
      </w:r>
      <w:r w:rsidR="004F2C5F">
        <w:t>MDOC</w:t>
      </w:r>
      <w:r w:rsidRPr="003E3226">
        <w:t xml:space="preserve"> can properly evaluate your response, provide as much detail as possible</w:t>
      </w:r>
      <w:r>
        <w:t>.</w:t>
      </w:r>
      <w:r w:rsidRPr="003E3226">
        <w:t xml:space="preserve"> </w:t>
      </w:r>
    </w:p>
    <w:p w14:paraId="2BBB854C" w14:textId="77777777" w:rsidR="006F5ABC" w:rsidRPr="00022EBA" w:rsidRDefault="006F5ABC" w:rsidP="003225C0">
      <w:pPr>
        <w:pStyle w:val="RFPL2123"/>
        <w:numPr>
          <w:ilvl w:val="1"/>
          <w:numId w:val="58"/>
        </w:numPr>
        <w:tabs>
          <w:tab w:val="clear" w:pos="1440"/>
        </w:tabs>
      </w:pPr>
      <w:r w:rsidRPr="00022EBA">
        <w:t>Is the distance between the backup facility and the primary facility adequate to ensure one incident does not affect both?  Do the two sites provide redundant power and networking?</w:t>
      </w:r>
    </w:p>
    <w:p w14:paraId="72D0ABB1" w14:textId="77777777" w:rsidR="00FD2489" w:rsidRDefault="006F5ABC" w:rsidP="00FD2489">
      <w:pPr>
        <w:pStyle w:val="RFPL2123"/>
        <w:numPr>
          <w:ilvl w:val="1"/>
          <w:numId w:val="58"/>
        </w:numPr>
        <w:tabs>
          <w:tab w:val="clear" w:pos="1440"/>
        </w:tabs>
      </w:pPr>
      <w:r>
        <w:t xml:space="preserve">Describe your process for </w:t>
      </w:r>
      <w:r w:rsidRPr="00A87E0A">
        <w:t xml:space="preserve">notifying </w:t>
      </w:r>
      <w:r w:rsidR="004F2C5F">
        <w:t>MDOC</w:t>
      </w:r>
      <w:r w:rsidRPr="00A87E0A">
        <w:t xml:space="preserve"> when a major event has occurred </w:t>
      </w:r>
      <w:r>
        <w:t xml:space="preserve">or is likely to occur </w:t>
      </w:r>
      <w:r w:rsidRPr="00A87E0A">
        <w:t xml:space="preserve">that will impact service?  </w:t>
      </w:r>
    </w:p>
    <w:p w14:paraId="53F5854E" w14:textId="2E7FAB05" w:rsidR="006F5ABC" w:rsidRDefault="006F5ABC" w:rsidP="003225C0">
      <w:pPr>
        <w:pStyle w:val="RFPL2123"/>
        <w:numPr>
          <w:ilvl w:val="1"/>
          <w:numId w:val="58"/>
        </w:numPr>
        <w:tabs>
          <w:tab w:val="clear" w:pos="1440"/>
        </w:tabs>
      </w:pPr>
      <w:r>
        <w:t>How do you keep your process and contacts updated?</w:t>
      </w:r>
    </w:p>
    <w:p w14:paraId="0D07F33B" w14:textId="419F75CC" w:rsidR="006F5ABC" w:rsidRDefault="006F5ABC" w:rsidP="003225C0">
      <w:pPr>
        <w:pStyle w:val="RFPL2123"/>
        <w:numPr>
          <w:ilvl w:val="1"/>
          <w:numId w:val="58"/>
        </w:numPr>
        <w:tabs>
          <w:tab w:val="clear" w:pos="1440"/>
        </w:tabs>
      </w:pPr>
      <w:r>
        <w:t xml:space="preserve">Describe </w:t>
      </w:r>
      <w:r w:rsidR="00FD2489">
        <w:t xml:space="preserve">the </w:t>
      </w:r>
      <w:r>
        <w:t>plans for periodically testing business continuity and disaster recovery processes.</w:t>
      </w:r>
    </w:p>
    <w:p w14:paraId="050AD583" w14:textId="77777777" w:rsidR="006F5ABC" w:rsidRDefault="006F5ABC" w:rsidP="00531EF4">
      <w:pPr>
        <w:pStyle w:val="RFPL2123"/>
        <w:tabs>
          <w:tab w:val="clear" w:pos="1440"/>
        </w:tabs>
        <w:ind w:left="1350" w:hanging="630"/>
      </w:pPr>
      <w:r>
        <w:t xml:space="preserve">Upon award, the agreed upon </w:t>
      </w:r>
      <w:r w:rsidRPr="004D14C9">
        <w:t xml:space="preserve">RPO and RTO </w:t>
      </w:r>
      <w:r>
        <w:t>must be accounted for and documented</w:t>
      </w:r>
      <w:r w:rsidRPr="004D14C9">
        <w:t xml:space="preserve"> in the </w:t>
      </w:r>
      <w:r>
        <w:t xml:space="preserve">resulting plans for business continuity and </w:t>
      </w:r>
      <w:r w:rsidRPr="004D14C9">
        <w:t>disaster recover</w:t>
      </w:r>
      <w:r>
        <w:t xml:space="preserve">y. </w:t>
      </w:r>
    </w:p>
    <w:p w14:paraId="0BADA31D" w14:textId="77777777" w:rsidR="006F5ABC" w:rsidRDefault="006F5ABC" w:rsidP="006F5ABC">
      <w:pPr>
        <w:pStyle w:val="RFPHeading2"/>
      </w:pPr>
      <w:bookmarkStart w:id="50" w:name="_Toc150869434"/>
      <w:r>
        <w:t>State of Mississippi Enterprise Cloud and Offsite Hosting Security Policy</w:t>
      </w:r>
      <w:bookmarkEnd w:id="50"/>
    </w:p>
    <w:p w14:paraId="1F573C92" w14:textId="77777777" w:rsidR="006F5ABC" w:rsidRDefault="006F5ABC" w:rsidP="00531EF4">
      <w:pPr>
        <w:pStyle w:val="RFPL2123"/>
        <w:tabs>
          <w:tab w:val="clear" w:pos="1440"/>
        </w:tabs>
        <w:ind w:left="1350" w:hanging="630"/>
      </w:pPr>
      <w:r>
        <w:t>Vendor understands and agrees that all proposed hosting services will comply with the State of Mississippi Enterprise Cloud and Offsite Hosting Security Policy specified below in this section of this RFP.</w:t>
      </w:r>
    </w:p>
    <w:p w14:paraId="70BB66E2" w14:textId="1D1DFD62" w:rsidR="006F5ABC" w:rsidRDefault="006F5ABC" w:rsidP="00531EF4">
      <w:pPr>
        <w:pStyle w:val="RFPL2123"/>
        <w:tabs>
          <w:tab w:val="clear" w:pos="1440"/>
        </w:tabs>
        <w:ind w:left="1350" w:hanging="630"/>
      </w:pPr>
      <w:r>
        <w:t xml:space="preserve">Per rule 1.4 of the State of Mississippi Enterprise Cloud and Offsite Hosting Security Policy, </w:t>
      </w:r>
      <w:r w:rsidR="00CF7425">
        <w:t>MDOC</w:t>
      </w:r>
      <w:r>
        <w:t xml:space="preserve"> must ensure that new contracts and amendments include the terms and conditions approved by ITS. The terms and conditions provided below are applicable for State of Mississippi data that </w:t>
      </w:r>
      <w:r w:rsidR="00CF7425">
        <w:t>MDOC</w:t>
      </w:r>
      <w:r>
        <w:t xml:space="preserve"> has categorized as public data.</w:t>
      </w:r>
    </w:p>
    <w:p w14:paraId="6066CEA1" w14:textId="228E567F" w:rsidR="006F5ABC" w:rsidRDefault="006F5ABC" w:rsidP="00531EF4">
      <w:pPr>
        <w:pStyle w:val="RFPL2123"/>
        <w:tabs>
          <w:tab w:val="clear" w:pos="1440"/>
        </w:tabs>
        <w:ind w:left="1350" w:hanging="630"/>
      </w:pPr>
      <w:r>
        <w:t xml:space="preserve">Data Ownership: The State of Mississippi (State) shall own all right, title and interest in all data used by, resulting from, and collected using the services provided. The </w:t>
      </w:r>
      <w:r w:rsidR="00740CF1">
        <w:t>Vendor</w:t>
      </w:r>
      <w:r>
        <w:t xml:space="preserve"> shall not access State User accounts, or State Data, except (</w:t>
      </w:r>
      <w:proofErr w:type="spellStart"/>
      <w:r>
        <w:t>i</w:t>
      </w:r>
      <w:proofErr w:type="spellEnd"/>
      <w:r>
        <w:t xml:space="preserve">) </w:t>
      </w:r>
      <w:proofErr w:type="gramStart"/>
      <w:r>
        <w:t>in the course of</w:t>
      </w:r>
      <w:proofErr w:type="gramEnd"/>
      <w:r>
        <w:t xml:space="preserve"> data center operation related to this solution, (ii) response to service or technical issues, (iii) as required by the express terms of this service, or (iv) at State ’s written request.</w:t>
      </w:r>
    </w:p>
    <w:p w14:paraId="6311F14B" w14:textId="77777777" w:rsidR="006F5ABC" w:rsidRDefault="006F5ABC" w:rsidP="00531EF4">
      <w:pPr>
        <w:pStyle w:val="RFPL2123"/>
        <w:tabs>
          <w:tab w:val="clear" w:pos="1440"/>
        </w:tabs>
        <w:ind w:left="1350" w:hanging="630"/>
      </w:pPr>
      <w:r>
        <w:t xml:space="preserve">Data Protection: Protection of personal privacy and sensitive data shall be an integral part of the business activities of the Vendor to ensure that there is no inappropriate or unauthorized use of State information at any time. To this end, the </w:t>
      </w:r>
      <w:r>
        <w:lastRenderedPageBreak/>
        <w:t>Vendor shall safeguard the confidentiality, integrity, and availability of State information and comply with the following conditions:</w:t>
      </w:r>
    </w:p>
    <w:p w14:paraId="4262BF49" w14:textId="0CE08B62" w:rsidR="006F5ABC" w:rsidRDefault="006F5ABC" w:rsidP="00AA2E61">
      <w:pPr>
        <w:pStyle w:val="RFPL3abc"/>
        <w:numPr>
          <w:ilvl w:val="0"/>
          <w:numId w:val="13"/>
        </w:numPr>
      </w:pPr>
      <w:r>
        <w:t xml:space="preserve">At no time shall any data or processes which either belong to or are intended for the use of State or its officers, agents, or employees be copied, disclosed, or retained by the </w:t>
      </w:r>
      <w:r w:rsidR="00740CF1">
        <w:t>Vendor</w:t>
      </w:r>
      <w:r>
        <w:t xml:space="preserve"> or any party related to the </w:t>
      </w:r>
      <w:r w:rsidR="00740CF1">
        <w:t>Vendor</w:t>
      </w:r>
      <w:r>
        <w:t xml:space="preserve"> for subsequent use in any transaction that does not include the State.</w:t>
      </w:r>
    </w:p>
    <w:p w14:paraId="615122B8" w14:textId="1CF16752" w:rsidR="006F5ABC" w:rsidRDefault="006F5ABC" w:rsidP="00531EF4">
      <w:pPr>
        <w:pStyle w:val="RFPL2123"/>
        <w:tabs>
          <w:tab w:val="clear" w:pos="1440"/>
        </w:tabs>
        <w:ind w:left="1350" w:hanging="630"/>
      </w:pPr>
      <w:r>
        <w:t xml:space="preserve">Data Location: The </w:t>
      </w:r>
      <w:r w:rsidR="00740CF1">
        <w:t>Vendor</w:t>
      </w:r>
      <w:r>
        <w:t xml:space="preserve"> shall not store or transfer State data outside of the United States. This includes backup data and Disaster Recovery locations. The </w:t>
      </w:r>
      <w:r w:rsidR="00740CF1">
        <w:t>Vendor</w:t>
      </w:r>
      <w:r>
        <w:t xml:space="preserve"> will permit its personnel and contractors to access State data remotely only as required to provide technical support.</w:t>
      </w:r>
    </w:p>
    <w:p w14:paraId="00ADC676" w14:textId="74310BAA" w:rsidR="006F5ABC" w:rsidRDefault="006F5ABC" w:rsidP="00531EF4">
      <w:pPr>
        <w:pStyle w:val="RFPL2123"/>
        <w:tabs>
          <w:tab w:val="clear" w:pos="1440"/>
        </w:tabs>
        <w:ind w:left="1350" w:hanging="630"/>
      </w:pPr>
      <w:r>
        <w:t xml:space="preserve">Notification of Legal Requests: The </w:t>
      </w:r>
      <w:r w:rsidR="00740CF1">
        <w:t>Vendor</w:t>
      </w:r>
      <w:r>
        <w:t xml:space="preserve"> shall contact the State upon receipt of any electronic discovery, litigation holds, discovery searches, and expert testimonies related to, or which in any way might reasonably require access to the data of the State. The </w:t>
      </w:r>
      <w:r w:rsidR="00740CF1">
        <w:t>Vendor</w:t>
      </w:r>
      <w:r>
        <w:t xml:space="preserve"> shall not respond to subpoenas, service of process, or other legal requests related to the State without first notifying the State unless prohibited by law from providing such notice.</w:t>
      </w:r>
    </w:p>
    <w:p w14:paraId="25A359A3" w14:textId="531E42FA" w:rsidR="006F5ABC" w:rsidRDefault="006F5ABC" w:rsidP="00531EF4">
      <w:pPr>
        <w:pStyle w:val="RFPL2123"/>
        <w:tabs>
          <w:tab w:val="clear" w:pos="1440"/>
        </w:tabs>
        <w:ind w:left="1350" w:hanging="630"/>
      </w:pPr>
      <w:r>
        <w:t xml:space="preserve">Termination and Suspension of Service: In the event of termination of the contract, the </w:t>
      </w:r>
      <w:r w:rsidR="00740CF1">
        <w:t>Vendor</w:t>
      </w:r>
      <w:r>
        <w:t xml:space="preserve"> shall implement an orderly return of State data in CSV or XML or another mutually agreeable format. The </w:t>
      </w:r>
      <w:r w:rsidR="00740CF1">
        <w:t>Vendor</w:t>
      </w:r>
      <w:r>
        <w:t xml:space="preserve"> shall guarantee the subsequent secure disposal of State data.</w:t>
      </w:r>
    </w:p>
    <w:p w14:paraId="06B2819C" w14:textId="4AFC4065" w:rsidR="006F5ABC" w:rsidRDefault="006F5ABC" w:rsidP="00AA2E61">
      <w:pPr>
        <w:pStyle w:val="RFPL3abc"/>
        <w:numPr>
          <w:ilvl w:val="0"/>
          <w:numId w:val="14"/>
        </w:numPr>
      </w:pPr>
      <w:r>
        <w:t xml:space="preserve">Suspension of services: During any period of suspension of this Agreement, for whatever reason, the </w:t>
      </w:r>
      <w:r w:rsidR="00740CF1">
        <w:t>Vendor</w:t>
      </w:r>
      <w:r>
        <w:t xml:space="preserve"> shall not take any action to intentionally erase any State data.</w:t>
      </w:r>
    </w:p>
    <w:p w14:paraId="0922EFEA" w14:textId="4FE40031" w:rsidR="006F5ABC" w:rsidRDefault="006F5ABC" w:rsidP="00AA2E61">
      <w:pPr>
        <w:pStyle w:val="RFPL3abc"/>
        <w:numPr>
          <w:ilvl w:val="0"/>
          <w:numId w:val="14"/>
        </w:numPr>
      </w:pPr>
      <w:r>
        <w:t xml:space="preserve">Termination of any services or agreement in entirety: In the event of termination of any services or agreement in entirety, the </w:t>
      </w:r>
      <w:r w:rsidR="00740CF1">
        <w:t>Vendor</w:t>
      </w:r>
      <w:r>
        <w:t xml:space="preserve"> shall maintain the existing level of security as stipulated in the agreement and shall not take any action to intentionally erase any State data for a period of 90 days after the effective date of the termination. After such </w:t>
      </w:r>
      <w:r w:rsidR="00FA0BE7">
        <w:t>90-day</w:t>
      </w:r>
      <w:r>
        <w:t xml:space="preserve"> period, the </w:t>
      </w:r>
      <w:r w:rsidR="00740CF1">
        <w:t>Vendor</w:t>
      </w:r>
      <w:r>
        <w:t xml:space="preserve"> shall have no obligation to maintain or provide any State data and shall thereafter, unless legally prohibited, dispose of all State data in its systems or otherwise in its possession or under its control as specified in section 7(d) below. Within this 90-day timeframe, </w:t>
      </w:r>
      <w:r w:rsidR="00640FD8">
        <w:t>Vendor</w:t>
      </w:r>
      <w:r>
        <w:t xml:space="preserve"> will continue to secure and back up State data covered under the contract.</w:t>
      </w:r>
    </w:p>
    <w:p w14:paraId="1C5AA29D" w14:textId="77777777" w:rsidR="006F5ABC" w:rsidRDefault="006F5ABC" w:rsidP="00AA2E61">
      <w:pPr>
        <w:pStyle w:val="RFPL3abc"/>
        <w:numPr>
          <w:ilvl w:val="0"/>
          <w:numId w:val="14"/>
        </w:numPr>
      </w:pPr>
      <w:r>
        <w:t>Post-Termination Assistance: The State shall be entitled to any post-termination assistance generally made available with respect to the Services unless a unique data retrieval arrangement has been established as part of the Service Level Agreement.</w:t>
      </w:r>
    </w:p>
    <w:p w14:paraId="00358DAF" w14:textId="78E84126" w:rsidR="00C12E3E" w:rsidRDefault="00C12E3E" w:rsidP="00AA2E61">
      <w:pPr>
        <w:pStyle w:val="RFPL3abc"/>
        <w:numPr>
          <w:ilvl w:val="0"/>
          <w:numId w:val="14"/>
        </w:numPr>
      </w:pPr>
      <w:r w:rsidRPr="00AD6AF4">
        <w:t xml:space="preserve">Secure Data Disposal: When requested by the State, the provider shall destroy all requested data in </w:t>
      </w:r>
      <w:r w:rsidR="00FA0BE7" w:rsidRPr="00AD6AF4">
        <w:t>all</w:t>
      </w:r>
      <w:r w:rsidRPr="00AD6AF4">
        <w:t xml:space="preserve"> its forms, for example: disk, CD/DVD, backup tape, and paper. Data shall be permanently deleted and shall not be recoverable, according to National Institute of Standards and Technology (NIST) approved methods.  Certificates of destruction shall be provided to the State</w:t>
      </w:r>
      <w:r>
        <w:t>.</w:t>
      </w:r>
    </w:p>
    <w:p w14:paraId="5C1D1E83" w14:textId="5E620DA5" w:rsidR="006F5ABC" w:rsidRDefault="006F5ABC" w:rsidP="00531EF4">
      <w:pPr>
        <w:pStyle w:val="RFPL2123"/>
        <w:tabs>
          <w:tab w:val="clear" w:pos="1440"/>
        </w:tabs>
        <w:ind w:left="1350" w:hanging="630"/>
      </w:pPr>
      <w:r>
        <w:t xml:space="preserve">Background Checks: The </w:t>
      </w:r>
      <w:r w:rsidR="00740CF1">
        <w:t>Vendor</w:t>
      </w:r>
      <w:r>
        <w:t xml:space="preserve"> shall conduct criminal background checks and not utilize any staff, including sub-contractors, to fulfill the obligations of the contract who have been convicted of any crime of dishonesty, including but not limited to criminal fraud, or otherwise convicted of any felony or any misdemeanor offense for which incarceration of a minimum of one (1) year is an authorized penalty. The </w:t>
      </w:r>
      <w:r w:rsidR="00740CF1">
        <w:lastRenderedPageBreak/>
        <w:t>Vendor</w:t>
      </w:r>
      <w:r>
        <w:t xml:space="preserve"> shall promote and maintain an awareness of the importance of securing the State's information among the </w:t>
      </w:r>
      <w:r w:rsidR="00740CF1">
        <w:t>Vendor</w:t>
      </w:r>
      <w:r>
        <w:t>'s employees and agents.</w:t>
      </w:r>
    </w:p>
    <w:p w14:paraId="7F439718" w14:textId="45CF0BE5" w:rsidR="006F5ABC" w:rsidRDefault="006F5ABC" w:rsidP="00C12E3E">
      <w:pPr>
        <w:pStyle w:val="RFPL2123"/>
        <w:tabs>
          <w:tab w:val="clear" w:pos="1440"/>
        </w:tabs>
        <w:ind w:left="1350" w:hanging="630"/>
      </w:pPr>
      <w:r>
        <w:t xml:space="preserve">Security Logs and Reports: The </w:t>
      </w:r>
      <w:r w:rsidR="00740CF1">
        <w:t>Vendor</w:t>
      </w:r>
      <w:r>
        <w:t xml:space="preserve"> shall allow the State access to system security logs that affect this engagement, its data, and/or processes. This includes the ability to request a report of the activities that a specific user or administrator accessed over a specified </w:t>
      </w:r>
      <w:proofErr w:type="gramStart"/>
      <w:r>
        <w:t>period of time</w:t>
      </w:r>
      <w:proofErr w:type="gramEnd"/>
      <w:r>
        <w:t xml:space="preserve"> as well as the ability for an </w:t>
      </w:r>
      <w:r w:rsidR="00CF7425">
        <w:t>MDOC</w:t>
      </w:r>
      <w:r>
        <w:t xml:space="preserve"> customer to request reports of activities of a specific user associated with that </w:t>
      </w:r>
      <w:r w:rsidR="00CF7425">
        <w:t>MDOC</w:t>
      </w:r>
      <w:r>
        <w:t>.</w:t>
      </w:r>
      <w:r w:rsidR="00C12E3E">
        <w:t xml:space="preserve"> </w:t>
      </w:r>
      <w:r>
        <w:t>These mechanisms should be defined up front and be available for the entire length of the agreement with the Vendor.</w:t>
      </w:r>
    </w:p>
    <w:p w14:paraId="5F085D4B" w14:textId="33081F64" w:rsidR="006F5ABC" w:rsidRDefault="006F5ABC" w:rsidP="00531EF4">
      <w:pPr>
        <w:pStyle w:val="RFPL2123"/>
        <w:tabs>
          <w:tab w:val="clear" w:pos="1440"/>
        </w:tabs>
        <w:ind w:left="1350" w:hanging="630"/>
      </w:pPr>
      <w:r>
        <w:t xml:space="preserve">Contract Audit: The </w:t>
      </w:r>
      <w:r w:rsidR="00740CF1">
        <w:t>Vendor</w:t>
      </w:r>
      <w:r>
        <w:t xml:space="preserve"> shall allow the State to audit conformance including contract terms, system security and data centers as appropriate. The State may perform this audit or contract with a third party at its discretion at the State’s expense.</w:t>
      </w:r>
    </w:p>
    <w:p w14:paraId="5EEFDD89" w14:textId="666FD0F6" w:rsidR="006F5ABC" w:rsidRDefault="006F5ABC" w:rsidP="00531EF4">
      <w:pPr>
        <w:pStyle w:val="RFPL2123"/>
        <w:tabs>
          <w:tab w:val="clear" w:pos="1440"/>
        </w:tabs>
        <w:ind w:left="1350" w:hanging="630"/>
      </w:pPr>
      <w:r>
        <w:t xml:space="preserve">Sub-contractor Disclosure: The </w:t>
      </w:r>
      <w:r w:rsidR="00740CF1">
        <w:t>Vendor</w:t>
      </w:r>
      <w:r>
        <w:t xml:space="preserve"> shall identify </w:t>
      </w:r>
      <w:r w:rsidR="00FA0BE7">
        <w:t>all</w:t>
      </w:r>
      <w:r>
        <w:t xml:space="preserve"> its strategic business partners related to services provided under this contract, including but not limited to, all subcontractors or other entities or individuals who may be a party to a joint venture or similar agreement with the </w:t>
      </w:r>
      <w:r w:rsidR="00740CF1">
        <w:t>Vendor</w:t>
      </w:r>
      <w:r>
        <w:t>, who will be involved in any application development and/or operations.</w:t>
      </w:r>
    </w:p>
    <w:p w14:paraId="3312C210" w14:textId="6AB060D4" w:rsidR="006F5ABC" w:rsidRDefault="006F5ABC" w:rsidP="00531EF4">
      <w:pPr>
        <w:pStyle w:val="RFPL2123"/>
        <w:tabs>
          <w:tab w:val="clear" w:pos="1440"/>
        </w:tabs>
        <w:ind w:left="1350" w:hanging="630"/>
      </w:pPr>
      <w:r>
        <w:t xml:space="preserve">Sub-contractor Compliance: Vendor must ensure that any agent, including a </w:t>
      </w:r>
      <w:r w:rsidR="00640FD8">
        <w:t>Vendor</w:t>
      </w:r>
      <w:r>
        <w:t xml:space="preserve"> or subcontractor, to whom the Vendor provides access agrees to the same restrictions and conditions that apply through this Agreement.</w:t>
      </w:r>
    </w:p>
    <w:p w14:paraId="71ABABDD" w14:textId="37E22CFB" w:rsidR="006F5ABC" w:rsidRDefault="006F5ABC" w:rsidP="00531EF4">
      <w:pPr>
        <w:pStyle w:val="RFPL2123"/>
        <w:tabs>
          <w:tab w:val="clear" w:pos="1440"/>
        </w:tabs>
        <w:ind w:left="1350" w:hanging="630"/>
      </w:pPr>
      <w:r>
        <w:t xml:space="preserve">Processes and Procedures: The </w:t>
      </w:r>
      <w:r w:rsidR="00740CF1">
        <w:t>Vendor</w:t>
      </w:r>
      <w:r>
        <w:t xml:space="preserve"> shall disclose its non-proprietary security processes and technical limitations to the State so that the State can determine if and how adequate protection and flexibility can be attained between the State and the </w:t>
      </w:r>
      <w:r w:rsidR="00640FD8">
        <w:t>Vendor</w:t>
      </w:r>
      <w:r>
        <w:t xml:space="preserve">. For example: virus checking and port sniffing — the State and the </w:t>
      </w:r>
      <w:r w:rsidR="00640FD8">
        <w:t>Vendor</w:t>
      </w:r>
      <w:r>
        <w:t xml:space="preserve"> shall understand each other’s roles and responsibilities.</w:t>
      </w:r>
    </w:p>
    <w:p w14:paraId="61ED2522" w14:textId="7AE47C29" w:rsidR="006F5ABC" w:rsidRDefault="006F5ABC" w:rsidP="00531EF4">
      <w:pPr>
        <w:pStyle w:val="RFPL2123"/>
        <w:tabs>
          <w:tab w:val="clear" w:pos="1440"/>
        </w:tabs>
        <w:ind w:left="1350" w:hanging="630"/>
      </w:pPr>
      <w:r>
        <w:t xml:space="preserve">Operational Metrics: The </w:t>
      </w:r>
      <w:r w:rsidR="00740CF1">
        <w:t>Vendor</w:t>
      </w:r>
      <w:r>
        <w:t xml:space="preserve"> and the State shall reach agreement on operational metrics and document said metrics in the Service Level Agreement. Examples include but are not limited to:</w:t>
      </w:r>
    </w:p>
    <w:p w14:paraId="61B68043" w14:textId="77777777" w:rsidR="006F5ABC" w:rsidRDefault="006F5ABC" w:rsidP="00AA2E61">
      <w:pPr>
        <w:pStyle w:val="RFPL3abc"/>
        <w:numPr>
          <w:ilvl w:val="0"/>
          <w:numId w:val="15"/>
        </w:numPr>
      </w:pPr>
      <w:r>
        <w:t>Advance notice and change control for major upgrades and system changes</w:t>
      </w:r>
    </w:p>
    <w:p w14:paraId="31636E4C" w14:textId="77777777" w:rsidR="006F5ABC" w:rsidRDefault="006F5ABC" w:rsidP="00AA2E61">
      <w:pPr>
        <w:pStyle w:val="RFPL3abc"/>
        <w:numPr>
          <w:ilvl w:val="0"/>
          <w:numId w:val="15"/>
        </w:numPr>
      </w:pPr>
      <w:r>
        <w:t>System availability/uptime guarantee/agreed-upon maintenance downtime</w:t>
      </w:r>
    </w:p>
    <w:p w14:paraId="4E8B18EC" w14:textId="77777777" w:rsidR="006F5ABC" w:rsidRDefault="006F5ABC" w:rsidP="00AA2E61">
      <w:pPr>
        <w:pStyle w:val="RFPL3abc"/>
        <w:numPr>
          <w:ilvl w:val="0"/>
          <w:numId w:val="15"/>
        </w:numPr>
      </w:pPr>
      <w:r>
        <w:t>Recovery Time Objective/Recovery Point Objective</w:t>
      </w:r>
    </w:p>
    <w:p w14:paraId="4948023B" w14:textId="77777777" w:rsidR="006F5ABC" w:rsidRDefault="006F5ABC" w:rsidP="00AA2E61">
      <w:pPr>
        <w:pStyle w:val="RFPL3abc"/>
        <w:numPr>
          <w:ilvl w:val="0"/>
          <w:numId w:val="15"/>
        </w:numPr>
      </w:pPr>
      <w:r>
        <w:t>Security Vulnerability Scanning</w:t>
      </w:r>
    </w:p>
    <w:p w14:paraId="6C042FA2" w14:textId="7B8443C3" w:rsidR="00C12E3E" w:rsidRPr="00E81CA6" w:rsidRDefault="00C12E3E" w:rsidP="00E81CA6">
      <w:pPr>
        <w:pStyle w:val="RFPL2123"/>
        <w:tabs>
          <w:tab w:val="clear" w:pos="1440"/>
        </w:tabs>
        <w:ind w:left="1350" w:hanging="630"/>
      </w:pPr>
      <w:r>
        <w:t xml:space="preserve">Encryption: </w:t>
      </w:r>
      <w:r w:rsidRPr="00C12E3E">
        <w:t xml:space="preserve">The </w:t>
      </w:r>
      <w:r w:rsidR="00BF7202">
        <w:t>Vendor</w:t>
      </w:r>
      <w:r w:rsidRPr="00C12E3E">
        <w:t xml:space="preserve"> shall encrypt all non-public data in transit regardless of the transit mechanism.  For engagements where the </w:t>
      </w:r>
      <w:r w:rsidR="00BF7202">
        <w:t>Vendor</w:t>
      </w:r>
      <w:r w:rsidRPr="00C12E3E">
        <w:t xml:space="preserve"> stores non-public data, the data shall be encrypted at rest. The key location and other key management details will be discussed and negotiated by both parties. Where encryption of data at rest is not possible, the </w:t>
      </w:r>
      <w:r w:rsidR="00BF7202">
        <w:t>Vendor</w:t>
      </w:r>
      <w:r w:rsidRPr="00C12E3E">
        <w:t xml:space="preserve"> must describe existing security measures that provide a similar level of protection.  Additionally, when the </w:t>
      </w:r>
      <w:r w:rsidR="00BF7202">
        <w:t>Vendor</w:t>
      </w:r>
      <w:r w:rsidRPr="00C12E3E">
        <w:t xml:space="preserve"> cannot offer encryption at rest, it must maintain, for the duration of the contract, cyber security liability insurance coverage for any loss resulting from a data breach.  The policy shall comply with the following requirements:</w:t>
      </w:r>
    </w:p>
    <w:p w14:paraId="77A45DDF" w14:textId="77777777" w:rsidR="00C12E3E" w:rsidRPr="00AD6AF4" w:rsidRDefault="00C12E3E" w:rsidP="00C12E3E">
      <w:pPr>
        <w:pStyle w:val="StyleQuickAArial12ptJustifiedLinespacingMultiple1"/>
        <w:numPr>
          <w:ilvl w:val="0"/>
          <w:numId w:val="45"/>
        </w:numPr>
        <w:ind w:left="2070"/>
        <w:rPr>
          <w:sz w:val="22"/>
        </w:rPr>
      </w:pPr>
      <w:r w:rsidRPr="00AD6AF4">
        <w:rPr>
          <w:sz w:val="22"/>
        </w:rPr>
        <w:t>The policy shall be issued by an insurance company acceptable to the State and valid for the entire term of the contract, inclusive of any term extension(s).</w:t>
      </w:r>
    </w:p>
    <w:p w14:paraId="77B2364F" w14:textId="1C287BE4"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w:t>
      </w:r>
      <w:r w:rsidR="00BF7202">
        <w:rPr>
          <w:sz w:val="22"/>
        </w:rPr>
        <w:t>Vendor</w:t>
      </w:r>
      <w:r w:rsidRPr="00AD6AF4">
        <w:rPr>
          <w:sz w:val="22"/>
        </w:rPr>
        <w:t xml:space="preserve"> and the State shall reach agreement on the level of liability </w:t>
      </w:r>
      <w:r w:rsidRPr="00AD6AF4">
        <w:rPr>
          <w:sz w:val="22"/>
        </w:rPr>
        <w:lastRenderedPageBreak/>
        <w:t>insurance coverage required.</w:t>
      </w:r>
    </w:p>
    <w:p w14:paraId="0ADA701C" w14:textId="77777777"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policy shall include, but not be limited to, coverage for liabilities arising out of premises, operations, independent contractors, products, completed operations, and liability assumed under an insured contract. </w:t>
      </w:r>
    </w:p>
    <w:p w14:paraId="790B9BF0" w14:textId="77777777" w:rsidR="00C12E3E" w:rsidRPr="00AD6AF4" w:rsidRDefault="00C12E3E" w:rsidP="00C12E3E">
      <w:pPr>
        <w:pStyle w:val="StyleQuickAArial12ptJustifiedLinespacingMultiple1"/>
        <w:numPr>
          <w:ilvl w:val="0"/>
          <w:numId w:val="45"/>
        </w:numPr>
        <w:ind w:left="2070"/>
        <w:rPr>
          <w:sz w:val="22"/>
        </w:rPr>
      </w:pPr>
      <w:r w:rsidRPr="00AD6AF4">
        <w:rPr>
          <w:sz w:val="22"/>
        </w:rPr>
        <w:t>At a minimum, the policy shall include third party coverage for credit monitoring. notification costs to data breach victims; and regulatory penalties and fines.</w:t>
      </w:r>
    </w:p>
    <w:p w14:paraId="4D6A481D" w14:textId="58258A9B"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policy shall apply separately to each insured against whom claim is made or suit is brought subject to the </w:t>
      </w:r>
      <w:r w:rsidR="00BF7202">
        <w:rPr>
          <w:sz w:val="22"/>
        </w:rPr>
        <w:t>Vendor</w:t>
      </w:r>
      <w:r w:rsidRPr="00AD6AF4">
        <w:rPr>
          <w:sz w:val="22"/>
        </w:rPr>
        <w:t xml:space="preserve">’s limit of liability.   </w:t>
      </w:r>
    </w:p>
    <w:p w14:paraId="015D592E" w14:textId="77777777"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policy shall include a provision requiring that the policy cannot be cancelled without thirty (30) days written notice. </w:t>
      </w:r>
    </w:p>
    <w:p w14:paraId="7532E89D" w14:textId="33433FAA"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w:t>
      </w:r>
      <w:r w:rsidR="00BF7202">
        <w:rPr>
          <w:sz w:val="22"/>
        </w:rPr>
        <w:t>Vendor</w:t>
      </w:r>
      <w:r w:rsidRPr="00AD6AF4">
        <w:rPr>
          <w:sz w:val="22"/>
        </w:rPr>
        <w:t xml:space="preserve"> shall be responsible for any deductible or self-insured retention contained in the insurance policy. </w:t>
      </w:r>
    </w:p>
    <w:p w14:paraId="3D12C400" w14:textId="35EE310E" w:rsidR="00C12E3E" w:rsidRPr="00AD6AF4" w:rsidRDefault="00C12E3E" w:rsidP="00C12E3E">
      <w:pPr>
        <w:pStyle w:val="StyleQuickAArial12ptJustifiedLinespacingMultiple1"/>
        <w:numPr>
          <w:ilvl w:val="0"/>
          <w:numId w:val="45"/>
        </w:numPr>
        <w:ind w:left="2070"/>
        <w:rPr>
          <w:sz w:val="22"/>
        </w:rPr>
      </w:pPr>
      <w:r w:rsidRPr="00AD6AF4">
        <w:rPr>
          <w:sz w:val="22"/>
        </w:rPr>
        <w:t xml:space="preserve">The coverage under the policy shall be primary and not in excess to any other insurance carried by the </w:t>
      </w:r>
      <w:r w:rsidR="00BF7202">
        <w:rPr>
          <w:sz w:val="22"/>
        </w:rPr>
        <w:t>Vendor</w:t>
      </w:r>
      <w:r w:rsidRPr="00AD6AF4">
        <w:rPr>
          <w:sz w:val="22"/>
        </w:rPr>
        <w:t xml:space="preserve">.   </w:t>
      </w:r>
    </w:p>
    <w:p w14:paraId="13F607D9" w14:textId="64F8C417" w:rsidR="00C12E3E" w:rsidRPr="00AD6AF4" w:rsidRDefault="00C12E3E" w:rsidP="00C12E3E">
      <w:pPr>
        <w:pStyle w:val="StyleQuickAArial12ptJustifiedLinespacingMultiple1"/>
        <w:numPr>
          <w:ilvl w:val="0"/>
          <w:numId w:val="45"/>
        </w:numPr>
        <w:spacing w:after="240"/>
        <w:ind w:left="2070"/>
        <w:rPr>
          <w:sz w:val="22"/>
        </w:rPr>
      </w:pPr>
      <w:r w:rsidRPr="00AD6AF4">
        <w:rPr>
          <w:sz w:val="22"/>
        </w:rPr>
        <w:t xml:space="preserve">In the event the </w:t>
      </w:r>
      <w:r w:rsidR="00BF7202">
        <w:rPr>
          <w:sz w:val="22"/>
        </w:rPr>
        <w:t>Vendor</w:t>
      </w:r>
      <w:r w:rsidRPr="00AD6AF4">
        <w:rPr>
          <w:sz w:val="22"/>
        </w:rPr>
        <w:t xml:space="preserve"> fails to </w:t>
      </w:r>
      <w:r w:rsidR="00FA0BE7" w:rsidRPr="00AD6AF4">
        <w:rPr>
          <w:sz w:val="22"/>
        </w:rPr>
        <w:t>always keep in effect</w:t>
      </w:r>
      <w:r w:rsidRPr="00AD6AF4">
        <w:rPr>
          <w:sz w:val="22"/>
        </w:rPr>
        <w:t xml:space="preserve"> the insurance coverage required by this provision, the State may, in addition to any other remedies it may have, terminate the contract upon the occurrence of such event, subject to the provisions of the contract.</w:t>
      </w:r>
    </w:p>
    <w:p w14:paraId="3AA50E6E" w14:textId="72A3BA33" w:rsidR="00C12E3E" w:rsidRPr="00AD6AF4" w:rsidRDefault="00C12E3E" w:rsidP="00E81CA6">
      <w:pPr>
        <w:pStyle w:val="RFPL2123"/>
        <w:tabs>
          <w:tab w:val="clear" w:pos="1440"/>
        </w:tabs>
        <w:ind w:left="1350" w:hanging="630"/>
      </w:pPr>
      <w:r>
        <w:t xml:space="preserve">Breach Notification and Recovery: </w:t>
      </w:r>
      <w:r w:rsidRPr="00AD6AF4">
        <w:t xml:space="preserve">Unauthorized access or disclosure of non-public data </w:t>
      </w:r>
      <w:r w:rsidR="00FA0BE7" w:rsidRPr="00AD6AF4">
        <w:t>is</w:t>
      </w:r>
      <w:r w:rsidRPr="00AD6AF4">
        <w:t xml:space="preserve"> a security breach. The </w:t>
      </w:r>
      <w:r w:rsidR="00BF7202">
        <w:t>Vendor</w:t>
      </w:r>
      <w:r w:rsidRPr="00AD6AF4">
        <w:t xml:space="preserve"> will provide immediate notification and all communication shall be coordinated with the State. When the </w:t>
      </w:r>
      <w:r w:rsidR="00BF7202">
        <w:t>Vendor</w:t>
      </w:r>
      <w:r w:rsidRPr="00AD6AF4">
        <w:t xml:space="preserve"> or their sub-contractors are liable for the loss, the </w:t>
      </w:r>
      <w:r w:rsidR="00BF7202">
        <w:t>Vendor</w:t>
      </w:r>
      <w:r w:rsidRPr="00AD6AF4">
        <w:t xml:space="preserve"> shall bear all costs associated with the investigation, response and recovery from the breach including but not limited to credit monitoring services with a term of at least 3 years, mailing costs, website, and </w:t>
      </w:r>
      <w:r w:rsidR="00FA0BE7" w:rsidRPr="00AD6AF4">
        <w:t>toll-free</w:t>
      </w:r>
      <w:r w:rsidRPr="00AD6AF4">
        <w:t xml:space="preserve"> telephone call center services. The State shall not agree to any limitation on liability that relieves a </w:t>
      </w:r>
      <w:r w:rsidR="00BF7202">
        <w:t>Vendor</w:t>
      </w:r>
      <w:r w:rsidRPr="00AD6AF4">
        <w:t xml:space="preserve"> from its own negligence or to the extent that it creates an obligation on the part of the State to hold a </w:t>
      </w:r>
      <w:r w:rsidR="00BF7202">
        <w:t>Vendor</w:t>
      </w:r>
      <w:r w:rsidRPr="00AD6AF4">
        <w:t xml:space="preserve"> harmless.</w:t>
      </w:r>
    </w:p>
    <w:p w14:paraId="172551C7" w14:textId="77777777" w:rsidR="00C12E3E" w:rsidRDefault="00C12E3E" w:rsidP="00E81CA6">
      <w:pPr>
        <w:pStyle w:val="RFPL3abc"/>
        <w:numPr>
          <w:ilvl w:val="0"/>
          <w:numId w:val="0"/>
        </w:numPr>
        <w:ind w:left="1800"/>
      </w:pPr>
    </w:p>
    <w:p w14:paraId="1917F57F" w14:textId="6BB32CDA" w:rsidR="00BF68A3" w:rsidRDefault="00BF68A3" w:rsidP="005D2DBD">
      <w:pPr>
        <w:pStyle w:val="Heading1"/>
      </w:pPr>
      <w:bookmarkStart w:id="51" w:name="_Toc150869435"/>
      <w:bookmarkEnd w:id="45"/>
      <w:r>
        <w:t xml:space="preserve">Implementation </w:t>
      </w:r>
      <w:r w:rsidR="004F2C5F">
        <w:t xml:space="preserve">and Training </w:t>
      </w:r>
      <w:r>
        <w:t>Requirements</w:t>
      </w:r>
      <w:bookmarkEnd w:id="51"/>
      <w:r>
        <w:t xml:space="preserve"> </w:t>
      </w:r>
    </w:p>
    <w:p w14:paraId="4731DB1C" w14:textId="58295B4A" w:rsidR="00BF68A3" w:rsidRDefault="004F2C5F" w:rsidP="00AA2E61">
      <w:pPr>
        <w:pStyle w:val="RFPHeading2"/>
        <w:numPr>
          <w:ilvl w:val="0"/>
          <w:numId w:val="12"/>
        </w:numPr>
      </w:pPr>
      <w:bookmarkStart w:id="52" w:name="_Toc150869436"/>
      <w:r>
        <w:t>Account Manager</w:t>
      </w:r>
      <w:bookmarkEnd w:id="52"/>
    </w:p>
    <w:p w14:paraId="0638E982" w14:textId="0BF33D4E" w:rsidR="004F2C5F" w:rsidRPr="004F2C5F" w:rsidRDefault="0040164B" w:rsidP="004F2C5F">
      <w:pPr>
        <w:pStyle w:val="RFPL2123"/>
        <w:tabs>
          <w:tab w:val="clear" w:pos="1440"/>
        </w:tabs>
        <w:ind w:left="1350" w:hanging="630"/>
      </w:pPr>
      <w:r>
        <w:t>Vendor must</w:t>
      </w:r>
      <w:r w:rsidR="004F2C5F" w:rsidRPr="004F2C5F">
        <w:t xml:space="preserve"> provide a dedicated Account Manager to coordinate project management with MDOC’s Director of Electronic Monitoring as described in its proposal. </w:t>
      </w:r>
    </w:p>
    <w:p w14:paraId="02B00E78" w14:textId="0534EFB7" w:rsidR="004F2C5F" w:rsidRPr="004F2C5F" w:rsidRDefault="004F2C5F" w:rsidP="004F2C5F">
      <w:pPr>
        <w:pStyle w:val="RFPL2123"/>
        <w:tabs>
          <w:tab w:val="clear" w:pos="1440"/>
        </w:tabs>
        <w:ind w:left="1350" w:hanging="630"/>
      </w:pPr>
      <w:r w:rsidRPr="004F2C5F">
        <w:t xml:space="preserve">Account Manager will serve as the central point of contact to ensure Contract services are provided at a satisfactory level. Such services would include: on-site on-going training to current </w:t>
      </w:r>
      <w:r w:rsidR="00CF7425">
        <w:t>MDOC</w:t>
      </w:r>
      <w:r w:rsidRPr="004F2C5F">
        <w:t xml:space="preserve"> and new employees; technical assistance as requested; </w:t>
      </w:r>
      <w:r w:rsidR="009D7F3A" w:rsidRPr="004F2C5F">
        <w:t>and</w:t>
      </w:r>
      <w:r w:rsidRPr="004F2C5F">
        <w:t xml:space="preserve"> resolve issues and ensure customer satisfaction. Customer support may include site visits and assistance with implementation of new phases of electronic monitoring program.</w:t>
      </w:r>
    </w:p>
    <w:p w14:paraId="09FFA964" w14:textId="5C6FD631" w:rsidR="004F2C5F" w:rsidRPr="004F2C5F" w:rsidRDefault="004F2C5F" w:rsidP="004F2C5F">
      <w:pPr>
        <w:pStyle w:val="RFPL2123"/>
        <w:tabs>
          <w:tab w:val="clear" w:pos="1440"/>
        </w:tabs>
        <w:ind w:left="1350" w:hanging="630"/>
      </w:pPr>
      <w:r w:rsidRPr="004F2C5F">
        <w:t xml:space="preserve">Account Manager </w:t>
      </w:r>
      <w:r w:rsidR="0040164B">
        <w:t>must</w:t>
      </w:r>
      <w:r w:rsidR="0040164B" w:rsidRPr="004F2C5F">
        <w:t xml:space="preserve"> </w:t>
      </w:r>
      <w:r w:rsidRPr="004F2C5F">
        <w:t>provide consulting services and project management support in the transition, implementation, and/or migration of each new equipment model or technology.</w:t>
      </w:r>
    </w:p>
    <w:p w14:paraId="42B1BD9E" w14:textId="4978F808" w:rsidR="004F2C5F" w:rsidRPr="004F2C5F" w:rsidRDefault="0040164B" w:rsidP="004F2C5F">
      <w:pPr>
        <w:pStyle w:val="RFPL2123"/>
        <w:tabs>
          <w:tab w:val="clear" w:pos="1440"/>
        </w:tabs>
        <w:ind w:left="1350" w:hanging="630"/>
      </w:pPr>
      <w:r>
        <w:t>Vendor</w:t>
      </w:r>
      <w:r w:rsidRPr="004F2C5F">
        <w:t xml:space="preserve"> </w:t>
      </w:r>
      <w:r w:rsidR="004F2C5F" w:rsidRPr="004F2C5F">
        <w:t>and MDOC shall work together to develop implementation plans with specific benchmarks and timelines.</w:t>
      </w:r>
    </w:p>
    <w:p w14:paraId="7C560783" w14:textId="5ADCFEDE" w:rsidR="004F2C5F" w:rsidRPr="004F2C5F" w:rsidRDefault="004F2C5F" w:rsidP="004F2C5F">
      <w:pPr>
        <w:pStyle w:val="RFPL2123"/>
        <w:tabs>
          <w:tab w:val="clear" w:pos="1440"/>
        </w:tabs>
        <w:ind w:left="1350" w:hanging="630"/>
      </w:pPr>
      <w:r w:rsidRPr="004F2C5F">
        <w:lastRenderedPageBreak/>
        <w:t xml:space="preserve">Both MDOC and the </w:t>
      </w:r>
      <w:r w:rsidR="00545789">
        <w:t>Vendor</w:t>
      </w:r>
      <w:r w:rsidRPr="004F2C5F">
        <w:t xml:space="preserve"> shall mutually agree upon implementation plans as well as any subsequent changes. </w:t>
      </w:r>
    </w:p>
    <w:p w14:paraId="2618C228" w14:textId="77777777" w:rsidR="004F2C5F" w:rsidRPr="004F2C5F" w:rsidRDefault="004F2C5F" w:rsidP="004F2C5F">
      <w:pPr>
        <w:pStyle w:val="RFPL2123"/>
        <w:tabs>
          <w:tab w:val="clear" w:pos="1440"/>
        </w:tabs>
        <w:ind w:left="1350" w:hanging="630"/>
      </w:pPr>
      <w:r w:rsidRPr="004F2C5F">
        <w:t>MDOC reserves the right to conduct audits, reviews or any inspection it deems appropriate to ensure that equipment, services and contract commitments are met.</w:t>
      </w:r>
    </w:p>
    <w:p w14:paraId="50ED2FCE" w14:textId="5F7ED5CD" w:rsidR="00BF68A3" w:rsidRDefault="004F2C5F" w:rsidP="00BF68A3">
      <w:pPr>
        <w:pStyle w:val="RFPHeading2"/>
      </w:pPr>
      <w:bookmarkStart w:id="53" w:name="_Toc150869437"/>
      <w:r>
        <w:t>Contract Performance Review</w:t>
      </w:r>
      <w:bookmarkEnd w:id="53"/>
      <w:r>
        <w:t xml:space="preserve"> </w:t>
      </w:r>
    </w:p>
    <w:p w14:paraId="7C2DDD9C" w14:textId="02A232A1" w:rsidR="0040164B" w:rsidRPr="004F2C5F" w:rsidRDefault="004F2C5F" w:rsidP="0040164B">
      <w:pPr>
        <w:pStyle w:val="RFPL2123"/>
        <w:tabs>
          <w:tab w:val="clear" w:pos="1440"/>
        </w:tabs>
        <w:ind w:left="1350" w:hanging="630"/>
      </w:pPr>
      <w:r w:rsidRPr="004F2C5F">
        <w:t xml:space="preserve">A monthly report </w:t>
      </w:r>
      <w:r w:rsidR="0040164B">
        <w:t xml:space="preserve">must be </w:t>
      </w:r>
      <w:r w:rsidRPr="004F2C5F">
        <w:t xml:space="preserve">provided to the MDOC Director of Electronic </w:t>
      </w:r>
      <w:r w:rsidR="00FA0BE7" w:rsidRPr="004F2C5F">
        <w:t>Monitoring to</w:t>
      </w:r>
      <w:r w:rsidRPr="004F2C5F">
        <w:t xml:space="preserve"> track </w:t>
      </w:r>
      <w:r w:rsidR="00640FD8">
        <w:t>Vendor</w:t>
      </w:r>
      <w:r w:rsidRPr="004F2C5F">
        <w:t xml:space="preserve"> and system performance during the contract period. </w:t>
      </w:r>
      <w:r w:rsidR="0040164B">
        <w:t>The report must</w:t>
      </w:r>
      <w:r w:rsidR="0040164B" w:rsidRPr="004F2C5F">
        <w:t xml:space="preserve"> provide the following minimum information for the purpose of statewide performance tracking and trending of the program, including but, not limited to the following (</w:t>
      </w:r>
      <w:r w:rsidR="00545789">
        <w:t>Vendor</w:t>
      </w:r>
      <w:r w:rsidR="0040164B" w:rsidRPr="004F2C5F">
        <w:t xml:space="preserve"> must include a sample of monthly report with the proposal):</w:t>
      </w:r>
    </w:p>
    <w:p w14:paraId="069B9666" w14:textId="77777777" w:rsidR="0040164B" w:rsidRPr="004F2C5F" w:rsidRDefault="0040164B" w:rsidP="0040164B">
      <w:pPr>
        <w:pStyle w:val="RFPL3abc"/>
        <w:numPr>
          <w:ilvl w:val="0"/>
          <w:numId w:val="25"/>
        </w:numPr>
      </w:pPr>
      <w:r w:rsidRPr="004F2C5F">
        <w:t>Agreed upon key performance indicators for RF</w:t>
      </w:r>
    </w:p>
    <w:p w14:paraId="19E569C0" w14:textId="77777777" w:rsidR="0040164B" w:rsidRPr="004F2C5F" w:rsidRDefault="0040164B" w:rsidP="0040164B">
      <w:pPr>
        <w:pStyle w:val="RFPL3abc"/>
        <w:numPr>
          <w:ilvl w:val="0"/>
          <w:numId w:val="25"/>
        </w:numPr>
      </w:pPr>
      <w:r w:rsidRPr="004F2C5F">
        <w:t>Agreed upon key performance indicators for GPS</w:t>
      </w:r>
    </w:p>
    <w:p w14:paraId="1116A20D" w14:textId="77777777" w:rsidR="0040164B" w:rsidRPr="004F2C5F" w:rsidRDefault="0040164B" w:rsidP="0040164B">
      <w:pPr>
        <w:pStyle w:val="RFPL3abc"/>
        <w:numPr>
          <w:ilvl w:val="0"/>
          <w:numId w:val="25"/>
        </w:numPr>
      </w:pPr>
      <w:r w:rsidRPr="004F2C5F">
        <w:t>Agreed upon key alert statistics for program that can be subdivided into regions and areas.</w:t>
      </w:r>
    </w:p>
    <w:p w14:paraId="346F25D0" w14:textId="237CFF64" w:rsidR="004F2C5F" w:rsidRPr="004F2C5F" w:rsidRDefault="004F2C5F" w:rsidP="003225C0">
      <w:pPr>
        <w:pStyle w:val="RFPL3abc"/>
        <w:numPr>
          <w:ilvl w:val="0"/>
          <w:numId w:val="25"/>
        </w:numPr>
      </w:pPr>
      <w:r w:rsidRPr="004F2C5F">
        <w:t xml:space="preserve">This report </w:t>
      </w:r>
      <w:r w:rsidR="0040164B">
        <w:t xml:space="preserve">must </w:t>
      </w:r>
      <w:r w:rsidRPr="004F2C5F">
        <w:t>include agreed upon key performance indicators (</w:t>
      </w:r>
      <w:r w:rsidR="00FA0BE7" w:rsidRPr="004F2C5F">
        <w:t>e.g.,</w:t>
      </w:r>
      <w:r w:rsidRPr="004F2C5F">
        <w:t xml:space="preserve"> caseloads, inventory, alerts, opened/closed problem ticket items etc.)</w:t>
      </w:r>
    </w:p>
    <w:p w14:paraId="57226274" w14:textId="3D28599C" w:rsidR="004F2C5F" w:rsidRPr="004F2C5F" w:rsidRDefault="004F2C5F" w:rsidP="004F2C5F">
      <w:pPr>
        <w:pStyle w:val="RFPL2123"/>
        <w:tabs>
          <w:tab w:val="clear" w:pos="1440"/>
        </w:tabs>
        <w:ind w:left="1350" w:hanging="630"/>
      </w:pPr>
      <w:r w:rsidRPr="004F2C5F">
        <w:t xml:space="preserve">The Account Manager will ensure that data is accurate and appropriate indicators are tracked. </w:t>
      </w:r>
    </w:p>
    <w:p w14:paraId="5B06DE57" w14:textId="515928EA" w:rsidR="004F2C5F" w:rsidRPr="003225C0" w:rsidRDefault="004F2C5F" w:rsidP="004F2C5F">
      <w:pPr>
        <w:pStyle w:val="RFPL2123"/>
        <w:tabs>
          <w:tab w:val="clear" w:pos="1440"/>
        </w:tabs>
        <w:ind w:left="1350" w:hanging="630"/>
      </w:pPr>
      <w:r w:rsidRPr="004F2C5F">
        <w:t xml:space="preserve">The Account Manager will be responsible for responding to inquiries and </w:t>
      </w:r>
      <w:r w:rsidR="0040164B">
        <w:t xml:space="preserve">ensuring </w:t>
      </w:r>
      <w:r w:rsidRPr="004F2C5F">
        <w:t xml:space="preserve">needed corrective actions are taken to ensure consistent performance levels from </w:t>
      </w:r>
      <w:r w:rsidR="0040164B">
        <w:t>Vend</w:t>
      </w:r>
      <w:r w:rsidR="0040164B" w:rsidRPr="004F2C5F">
        <w:t xml:space="preserve">or </w:t>
      </w:r>
      <w:r w:rsidRPr="004F2C5F">
        <w:t>as required by the MDOC.</w:t>
      </w:r>
      <w:r w:rsidRPr="003225C0">
        <w:tab/>
      </w:r>
    </w:p>
    <w:p w14:paraId="779E6ACA" w14:textId="0D5E5BF3" w:rsidR="004F2C5F" w:rsidRPr="004F2C5F" w:rsidRDefault="004F2C5F" w:rsidP="004F2C5F">
      <w:pPr>
        <w:pStyle w:val="RFPL2123"/>
        <w:tabs>
          <w:tab w:val="clear" w:pos="1440"/>
        </w:tabs>
        <w:ind w:left="1350" w:hanging="630"/>
      </w:pPr>
      <w:r w:rsidRPr="004F2C5F">
        <w:t xml:space="preserve">Account Manager </w:t>
      </w:r>
      <w:r w:rsidR="0040164B">
        <w:t>must</w:t>
      </w:r>
      <w:r w:rsidR="0040164B" w:rsidRPr="004F2C5F">
        <w:t xml:space="preserve"> </w:t>
      </w:r>
      <w:r w:rsidRPr="004F2C5F">
        <w:t xml:space="preserve">work in concert with the MDOC Director of Electronic Monitoring to ensure MDOC has equipment and </w:t>
      </w:r>
      <w:r w:rsidR="00640FD8">
        <w:t>Vendor</w:t>
      </w:r>
      <w:r w:rsidRPr="004F2C5F">
        <w:t xml:space="preserve"> support necessary to operate a program that meets MDOC’s standards of public safety.</w:t>
      </w:r>
    </w:p>
    <w:p w14:paraId="6C550BE5" w14:textId="77FA41BB" w:rsidR="004F2C5F" w:rsidRPr="004F2C5F" w:rsidRDefault="0040164B" w:rsidP="004F2C5F">
      <w:pPr>
        <w:pStyle w:val="RFPL2123"/>
        <w:tabs>
          <w:tab w:val="clear" w:pos="1440"/>
        </w:tabs>
        <w:ind w:left="1350" w:hanging="630"/>
      </w:pPr>
      <w:r>
        <w:t>Vend</w:t>
      </w:r>
      <w:r w:rsidR="004F2C5F" w:rsidRPr="004F2C5F">
        <w:t xml:space="preserve">or </w:t>
      </w:r>
      <w:r>
        <w:t>must</w:t>
      </w:r>
      <w:r w:rsidR="004F2C5F" w:rsidRPr="004F2C5F">
        <w:t xml:space="preserve"> provide a high-level implementation plan with the proposal response. This plan shall include a timeline for training electronic monitoring agents and support staff and enrollment of </w:t>
      </w:r>
      <w:r w:rsidR="00765010">
        <w:t>participant</w:t>
      </w:r>
      <w:r w:rsidR="004F2C5F" w:rsidRPr="004F2C5F">
        <w:t xml:space="preserve">s currently on electronic monitoring. The methodology for importing existing data into a new monitoring system shall be included with the proposal response and with a timeline designated as part of the implementation plan. The final implementation plan will be received within fourteen (14) days of the contract award.  </w:t>
      </w:r>
    </w:p>
    <w:p w14:paraId="62EDC462" w14:textId="17280CF5" w:rsidR="000A31A9" w:rsidRDefault="004F2C5F" w:rsidP="004F2C5F">
      <w:pPr>
        <w:pStyle w:val="RFPL2123"/>
        <w:tabs>
          <w:tab w:val="clear" w:pos="1440"/>
        </w:tabs>
        <w:ind w:left="1350" w:hanging="630"/>
      </w:pPr>
      <w:r w:rsidRPr="004F2C5F">
        <w:t xml:space="preserve">The Vendor </w:t>
      </w:r>
      <w:r w:rsidR="0040164B">
        <w:t>must</w:t>
      </w:r>
      <w:r w:rsidR="0040164B" w:rsidRPr="004F2C5F">
        <w:t xml:space="preserve"> </w:t>
      </w:r>
      <w:r w:rsidRPr="004F2C5F">
        <w:t xml:space="preserve">make available qualified personnel to provide testimony as requested or subpoenaed. Affidavit, expert witness testimony, violation hearing testimony, or any other GPS expert testimony/certification shall be provided at no additional cost to </w:t>
      </w:r>
      <w:r w:rsidR="00CF7425">
        <w:t>MDOC</w:t>
      </w:r>
      <w:r w:rsidRPr="004F2C5F">
        <w:t xml:space="preserve">. The Vendor </w:t>
      </w:r>
      <w:r w:rsidR="0040164B">
        <w:t>must</w:t>
      </w:r>
      <w:r w:rsidR="0040164B" w:rsidRPr="004F2C5F">
        <w:t xml:space="preserve"> </w:t>
      </w:r>
      <w:r w:rsidRPr="004F2C5F">
        <w:t xml:space="preserve">immediately notify </w:t>
      </w:r>
      <w:r w:rsidR="00CF7425">
        <w:t>MDOC</w:t>
      </w:r>
      <w:r w:rsidRPr="004F2C5F">
        <w:t xml:space="preserve"> </w:t>
      </w:r>
      <w:r w:rsidR="009D6335">
        <w:t>Electronic Monitoring (EM)</w:t>
      </w:r>
      <w:r w:rsidR="009D6335" w:rsidRPr="004F2C5F">
        <w:t xml:space="preserve"> </w:t>
      </w:r>
      <w:r w:rsidRPr="004F2C5F">
        <w:t xml:space="preserve">Program or designee upon receipt of any subpoena involving or affecting </w:t>
      </w:r>
      <w:r w:rsidR="00CF7425">
        <w:t>MDOC</w:t>
      </w:r>
      <w:r w:rsidR="000A31A9">
        <w:t>.</w:t>
      </w:r>
    </w:p>
    <w:p w14:paraId="1E761746" w14:textId="2450CCEB" w:rsidR="000A2276" w:rsidRDefault="004F2C5F" w:rsidP="00EE04FC">
      <w:pPr>
        <w:pStyle w:val="RFPHeading2"/>
      </w:pPr>
      <w:bookmarkStart w:id="54" w:name="_Toc150869438"/>
      <w:bookmarkStart w:id="55" w:name="Interfaces"/>
      <w:r>
        <w:t>Training</w:t>
      </w:r>
      <w:bookmarkEnd w:id="54"/>
    </w:p>
    <w:bookmarkEnd w:id="55"/>
    <w:p w14:paraId="654646AF" w14:textId="63E9113C" w:rsidR="004F2C5F" w:rsidRPr="004F2C5F" w:rsidRDefault="004F2C5F" w:rsidP="004F2C5F">
      <w:pPr>
        <w:pStyle w:val="RFPL2123"/>
        <w:tabs>
          <w:tab w:val="clear" w:pos="1440"/>
        </w:tabs>
        <w:ind w:left="1350" w:hanging="630"/>
      </w:pPr>
      <w:r w:rsidRPr="004F2C5F">
        <w:t xml:space="preserve">Initial training for MDOC Agents </w:t>
      </w:r>
      <w:r w:rsidR="003856B8">
        <w:t>must</w:t>
      </w:r>
      <w:r w:rsidR="003856B8" w:rsidRPr="004F2C5F">
        <w:t xml:space="preserve"> </w:t>
      </w:r>
      <w:r w:rsidRPr="004F2C5F">
        <w:t>include on</w:t>
      </w:r>
      <w:r w:rsidR="003856B8">
        <w:t>-</w:t>
      </w:r>
      <w:r w:rsidRPr="004F2C5F">
        <w:t xml:space="preserve">site formal training with each of the three Regions as part of the implementation plan within 30 days of the start date of </w:t>
      </w:r>
      <w:r w:rsidR="00CF7425">
        <w:t>MDOC’s</w:t>
      </w:r>
      <w:r w:rsidRPr="004F2C5F">
        <w:t xml:space="preserve"> contract unless an alternate training schedule is agreed upon in writing by the Customer. </w:t>
      </w:r>
      <w:r w:rsidR="003856B8" w:rsidRPr="004F2C5F">
        <w:t xml:space="preserve">Ongoing training shall be provided as agreed mutually between </w:t>
      </w:r>
      <w:r w:rsidR="00640FD8">
        <w:t>Vendor</w:t>
      </w:r>
      <w:r w:rsidR="003856B8" w:rsidRPr="004F2C5F">
        <w:t xml:space="preserve"> and </w:t>
      </w:r>
      <w:r w:rsidR="00CF7425">
        <w:t>MDOC</w:t>
      </w:r>
      <w:r w:rsidR="003856B8">
        <w:t>.</w:t>
      </w:r>
    </w:p>
    <w:p w14:paraId="690F023B" w14:textId="7F470D8C" w:rsidR="004F2C5F" w:rsidRPr="004F2C5F" w:rsidRDefault="003856B8" w:rsidP="004F2C5F">
      <w:pPr>
        <w:pStyle w:val="RFPL2123"/>
        <w:tabs>
          <w:tab w:val="clear" w:pos="1440"/>
        </w:tabs>
        <w:ind w:left="1350" w:hanging="630"/>
      </w:pPr>
      <w:r>
        <w:t>Vend</w:t>
      </w:r>
      <w:r w:rsidR="004F2C5F" w:rsidRPr="004F2C5F">
        <w:t xml:space="preserve">or </w:t>
      </w:r>
      <w:r>
        <w:t>must</w:t>
      </w:r>
      <w:r w:rsidR="004F2C5F" w:rsidRPr="004F2C5F">
        <w:t xml:space="preserve"> travel to each site to assist MDOC staff with installation and enrollment of </w:t>
      </w:r>
      <w:r w:rsidR="00765010">
        <w:t>participant</w:t>
      </w:r>
      <w:r w:rsidR="004F2C5F" w:rsidRPr="004F2C5F">
        <w:t xml:space="preserve">s. </w:t>
      </w:r>
      <w:r>
        <w:t>Vend</w:t>
      </w:r>
      <w:r w:rsidR="004F2C5F" w:rsidRPr="004F2C5F">
        <w:t xml:space="preserve">or </w:t>
      </w:r>
      <w:r>
        <w:t>must</w:t>
      </w:r>
      <w:r w:rsidR="004F2C5F" w:rsidRPr="004F2C5F">
        <w:t xml:space="preserve"> provide all training materials at the </w:t>
      </w:r>
      <w:r>
        <w:t>Vend</w:t>
      </w:r>
      <w:r w:rsidR="004F2C5F" w:rsidRPr="004F2C5F">
        <w:t>or’s expense.</w:t>
      </w:r>
    </w:p>
    <w:p w14:paraId="52975B0C" w14:textId="6BF7114A" w:rsidR="004F2C5F" w:rsidRPr="004F2C5F" w:rsidRDefault="004F2C5F" w:rsidP="004F2C5F">
      <w:pPr>
        <w:pStyle w:val="RFPL2123"/>
        <w:tabs>
          <w:tab w:val="clear" w:pos="1440"/>
        </w:tabs>
        <w:ind w:left="1350" w:hanging="630"/>
      </w:pPr>
      <w:r w:rsidRPr="004F2C5F">
        <w:lastRenderedPageBreak/>
        <w:t xml:space="preserve">Annual Meeting - MDOC shall schedule an annual statewide meeting for all Electronic Monitoring Agents.  In addition to the </w:t>
      </w:r>
      <w:r w:rsidR="003856B8">
        <w:t>Vend</w:t>
      </w:r>
      <w:r w:rsidR="003856B8" w:rsidRPr="004F2C5F">
        <w:t xml:space="preserve">or’s </w:t>
      </w:r>
      <w:r w:rsidRPr="004F2C5F">
        <w:t xml:space="preserve">Account Manager, the </w:t>
      </w:r>
      <w:r w:rsidR="003856B8">
        <w:t>Vend</w:t>
      </w:r>
      <w:r w:rsidR="003856B8" w:rsidRPr="004F2C5F">
        <w:t xml:space="preserve">or </w:t>
      </w:r>
      <w:r w:rsidRPr="004F2C5F">
        <w:t>shall have attendance from at least one member of senior executive staff.  The purpose of the meeting shall be information</w:t>
      </w:r>
      <w:r w:rsidR="003856B8">
        <w:t>-</w:t>
      </w:r>
      <w:r w:rsidRPr="004F2C5F">
        <w:t>sharing to address pending action items and to provide agents with the opportunity to speak directly to executive management about any concerns they wish to address.</w:t>
      </w:r>
    </w:p>
    <w:p w14:paraId="16F0C422" w14:textId="005F3388" w:rsidR="004F2C5F" w:rsidRPr="004F2C5F" w:rsidRDefault="004F2C5F" w:rsidP="004F2C5F">
      <w:pPr>
        <w:pStyle w:val="RFPL2123"/>
        <w:tabs>
          <w:tab w:val="clear" w:pos="1440"/>
        </w:tabs>
        <w:ind w:left="1350" w:hanging="630"/>
      </w:pPr>
      <w:r w:rsidRPr="004F2C5F">
        <w:t xml:space="preserve">Regional Meetings - MDOC shall schedule a regional meeting for all Electronic Monitoring Agents.  The </w:t>
      </w:r>
      <w:r w:rsidR="003856B8">
        <w:t>Vend</w:t>
      </w:r>
      <w:r w:rsidRPr="004F2C5F">
        <w:t>or’s Account Manager and EM Director shall facilitate the meeting.  The purpose of this meeting will be to share information and address pending action items and address electronic monitoring concerns.</w:t>
      </w:r>
    </w:p>
    <w:p w14:paraId="18B64953" w14:textId="77777777" w:rsidR="004F2C5F" w:rsidRPr="004F2C5F" w:rsidRDefault="004F2C5F" w:rsidP="004F2C5F">
      <w:pPr>
        <w:pStyle w:val="RFPL2123"/>
        <w:tabs>
          <w:tab w:val="clear" w:pos="1440"/>
        </w:tabs>
        <w:ind w:left="1350" w:hanging="630"/>
      </w:pPr>
      <w:r w:rsidRPr="004F2C5F">
        <w:t>Webinars or other computer-based training shall be utilized to provide supplemental training after the initial roll-out training, as requested by MDOC within 48 hours of the request.</w:t>
      </w:r>
    </w:p>
    <w:p w14:paraId="4A1A249B" w14:textId="4D173393" w:rsidR="00024B7A" w:rsidRPr="004F2C5F" w:rsidRDefault="004F2C5F" w:rsidP="004F2C5F">
      <w:pPr>
        <w:pStyle w:val="RFPL2123"/>
        <w:tabs>
          <w:tab w:val="clear" w:pos="1440"/>
        </w:tabs>
        <w:ind w:left="1350" w:hanging="630"/>
      </w:pPr>
      <w:r w:rsidRPr="004F2C5F">
        <w:t>Vendor</w:t>
      </w:r>
      <w:r w:rsidR="003856B8">
        <w:t xml:space="preserve"> must</w:t>
      </w:r>
      <w:r w:rsidRPr="004F2C5F">
        <w:t xml:space="preserve"> provide training and/or user manuals in soft format (such as PDF) and shall authorize </w:t>
      </w:r>
      <w:r w:rsidR="00CF7425">
        <w:t>MDOC</w:t>
      </w:r>
      <w:r w:rsidRPr="004F2C5F">
        <w:t xml:space="preserve"> to duplicate these materials as necessary to facilitate </w:t>
      </w:r>
      <w:r w:rsidR="00CF7425">
        <w:t>MDOC</w:t>
      </w:r>
      <w:r w:rsidRPr="004F2C5F">
        <w:t xml:space="preserve"> training needs</w:t>
      </w:r>
      <w:r w:rsidR="00024B7A" w:rsidRPr="004F2C5F">
        <w:t>.</w:t>
      </w:r>
    </w:p>
    <w:p w14:paraId="2F4D6A8F" w14:textId="7D20B0B9" w:rsidR="0038335D" w:rsidRPr="004F2C5F" w:rsidRDefault="0038335D" w:rsidP="0023599D">
      <w:pPr>
        <w:pStyle w:val="RFPL2123"/>
        <w:numPr>
          <w:ilvl w:val="0"/>
          <w:numId w:val="0"/>
        </w:numPr>
        <w:tabs>
          <w:tab w:val="clear" w:pos="1440"/>
        </w:tabs>
        <w:ind w:left="1350"/>
        <w:rPr>
          <w:highlight w:val="yellow"/>
        </w:rPr>
      </w:pPr>
      <w:bookmarkStart w:id="56" w:name="_Toc83728861"/>
      <w:bookmarkEnd w:id="56"/>
    </w:p>
    <w:sectPr w:rsidR="0038335D" w:rsidRPr="004F2C5F" w:rsidSect="004226C1">
      <w:headerReference w:type="default" r:id="rId13"/>
      <w:footerReference w:type="default" r:id="rId14"/>
      <w:pgSz w:w="12240" w:h="15840"/>
      <w:pgMar w:top="1440" w:right="1440" w:bottom="1152"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59587" w14:textId="77777777" w:rsidR="00D765FF" w:rsidRDefault="00D765FF" w:rsidP="00C12177">
      <w:pPr>
        <w:spacing w:after="0"/>
      </w:pPr>
      <w:r>
        <w:separator/>
      </w:r>
    </w:p>
  </w:endnote>
  <w:endnote w:type="continuationSeparator" w:id="0">
    <w:p w14:paraId="283D78B9" w14:textId="77777777" w:rsidR="00D765FF" w:rsidRDefault="00D765FF" w:rsidP="00C12177">
      <w:pPr>
        <w:spacing w:after="0"/>
      </w:pPr>
      <w:r>
        <w:continuationSeparator/>
      </w:r>
    </w:p>
  </w:endnote>
  <w:endnote w:type="continuationNotice" w:id="1">
    <w:p w14:paraId="7DE13AE7" w14:textId="77777777" w:rsidR="00D765FF" w:rsidRDefault="00D765FF">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60" w:type="dxa"/>
      <w:tblLook w:val="04A0" w:firstRow="1" w:lastRow="0" w:firstColumn="1" w:lastColumn="0" w:noHBand="0" w:noVBand="1"/>
    </w:tblPr>
    <w:tblGrid>
      <w:gridCol w:w="8370"/>
      <w:gridCol w:w="990"/>
    </w:tblGrid>
    <w:tr w:rsidR="00394862" w:rsidRPr="00D10313" w14:paraId="6E60D64A" w14:textId="77777777" w:rsidTr="00E91B34">
      <w:tc>
        <w:tcPr>
          <w:tcW w:w="8370" w:type="dxa"/>
        </w:tcPr>
        <w:p w14:paraId="2E228707" w14:textId="77777777" w:rsidR="00394862" w:rsidRPr="00E91B34" w:rsidRDefault="00394862" w:rsidP="00A36ABE">
          <w:pPr>
            <w:pStyle w:val="Footer"/>
            <w:rPr>
              <w:sz w:val="20"/>
            </w:rPr>
          </w:pPr>
          <w:r w:rsidRPr="00E91B34">
            <w:rPr>
              <w:sz w:val="20"/>
            </w:rPr>
            <w:t>Table of Contents</w:t>
          </w:r>
        </w:p>
      </w:tc>
      <w:tc>
        <w:tcPr>
          <w:tcW w:w="990" w:type="dxa"/>
        </w:tcPr>
        <w:p w14:paraId="7DA2ECBC" w14:textId="6EF93F14" w:rsidR="00394862" w:rsidRPr="00E91B34" w:rsidRDefault="00394862" w:rsidP="009273CA">
          <w:pPr>
            <w:pStyle w:val="Footer"/>
            <w:jc w:val="right"/>
            <w:rPr>
              <w:sz w:val="20"/>
            </w:rPr>
          </w:pPr>
          <w:r w:rsidRPr="00E91B34">
            <w:rPr>
              <w:sz w:val="20"/>
            </w:rPr>
            <w:fldChar w:fldCharType="begin"/>
          </w:r>
          <w:r w:rsidRPr="00E91B34">
            <w:rPr>
              <w:sz w:val="20"/>
            </w:rPr>
            <w:instrText xml:space="preserve"> PAGE   \* MERGEFORMAT </w:instrText>
          </w:r>
          <w:r w:rsidRPr="00E91B34">
            <w:rPr>
              <w:sz w:val="20"/>
            </w:rPr>
            <w:fldChar w:fldCharType="separate"/>
          </w:r>
          <w:r w:rsidR="00AF3A6E">
            <w:rPr>
              <w:noProof/>
              <w:sz w:val="20"/>
            </w:rPr>
            <w:t>2</w:t>
          </w:r>
          <w:r w:rsidRPr="00E91B34">
            <w:rPr>
              <w:sz w:val="20"/>
            </w:rPr>
            <w:fldChar w:fldCharType="end"/>
          </w:r>
          <w:r w:rsidRPr="00E91B34">
            <w:rPr>
              <w:sz w:val="20"/>
            </w:rPr>
            <w:t xml:space="preserve"> of </w:t>
          </w:r>
          <w:r w:rsidRPr="00E91B34">
            <w:rPr>
              <w:sz w:val="20"/>
            </w:rPr>
            <w:fldChar w:fldCharType="begin"/>
          </w:r>
          <w:r w:rsidRPr="00E91B34">
            <w:rPr>
              <w:sz w:val="20"/>
            </w:rPr>
            <w:instrText xml:space="preserve"> SECTIONPAGES   \* MERGEFORMAT </w:instrText>
          </w:r>
          <w:r w:rsidRPr="00E91B34">
            <w:rPr>
              <w:sz w:val="20"/>
            </w:rPr>
            <w:fldChar w:fldCharType="separate"/>
          </w:r>
          <w:r w:rsidR="00D60AB7">
            <w:rPr>
              <w:noProof/>
              <w:sz w:val="20"/>
            </w:rPr>
            <w:t>1</w:t>
          </w:r>
          <w:r w:rsidRPr="00E91B34">
            <w:rPr>
              <w:noProof/>
              <w:sz w:val="20"/>
            </w:rPr>
            <w:fldChar w:fldCharType="end"/>
          </w:r>
        </w:p>
      </w:tc>
    </w:tr>
  </w:tbl>
  <w:p w14:paraId="1409C79A" w14:textId="77777777" w:rsidR="00394862" w:rsidRDefault="00394862" w:rsidP="00D10313">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270" w:type="dxa"/>
      <w:tblInd w:w="180" w:type="dxa"/>
      <w:tblLook w:val="04A0" w:firstRow="1" w:lastRow="0" w:firstColumn="1" w:lastColumn="0" w:noHBand="0" w:noVBand="1"/>
    </w:tblPr>
    <w:tblGrid>
      <w:gridCol w:w="8190"/>
      <w:gridCol w:w="1080"/>
    </w:tblGrid>
    <w:tr w:rsidR="00394862" w:rsidRPr="00D10313" w14:paraId="6BD874B3" w14:textId="77777777" w:rsidTr="005A516E">
      <w:tc>
        <w:tcPr>
          <w:tcW w:w="8190" w:type="dxa"/>
          <w:tcBorders>
            <w:top w:val="single" w:sz="2" w:space="0" w:color="auto"/>
          </w:tcBorders>
        </w:tcPr>
        <w:p w14:paraId="4E505F6A" w14:textId="1334CE2E" w:rsidR="00394862" w:rsidRPr="00345A55" w:rsidRDefault="00394862" w:rsidP="00091271">
          <w:pPr>
            <w:pStyle w:val="Footer"/>
            <w:spacing w:before="60"/>
            <w:rPr>
              <w:sz w:val="20"/>
            </w:rPr>
          </w:pPr>
          <w:r>
            <w:rPr>
              <w:sz w:val="20"/>
            </w:rPr>
            <w:t xml:space="preserve">Attachment A to RFP No. 4539 </w:t>
          </w:r>
        </w:p>
      </w:tc>
      <w:tc>
        <w:tcPr>
          <w:tcW w:w="1080" w:type="dxa"/>
          <w:tcBorders>
            <w:top w:val="single" w:sz="2" w:space="0" w:color="auto"/>
          </w:tcBorders>
        </w:tcPr>
        <w:p w14:paraId="7C6939B9" w14:textId="2900D986" w:rsidR="00394862" w:rsidRPr="00345A55" w:rsidRDefault="00394862" w:rsidP="009273CA">
          <w:pPr>
            <w:pStyle w:val="Footer"/>
            <w:jc w:val="right"/>
            <w:rPr>
              <w:sz w:val="20"/>
            </w:rPr>
          </w:pPr>
          <w:r w:rsidRPr="00345A55">
            <w:rPr>
              <w:sz w:val="20"/>
            </w:rPr>
            <w:fldChar w:fldCharType="begin"/>
          </w:r>
          <w:r w:rsidRPr="00345A55">
            <w:rPr>
              <w:sz w:val="20"/>
            </w:rPr>
            <w:instrText xml:space="preserve"> PAGE   \* MERGEFORMAT </w:instrText>
          </w:r>
          <w:r w:rsidRPr="00345A55">
            <w:rPr>
              <w:sz w:val="20"/>
            </w:rPr>
            <w:fldChar w:fldCharType="separate"/>
          </w:r>
          <w:r w:rsidR="00AF3A6E">
            <w:rPr>
              <w:noProof/>
              <w:sz w:val="20"/>
            </w:rPr>
            <w:t>21</w:t>
          </w:r>
          <w:r w:rsidRPr="00345A55">
            <w:rPr>
              <w:sz w:val="20"/>
            </w:rPr>
            <w:fldChar w:fldCharType="end"/>
          </w:r>
          <w:r w:rsidRPr="00345A55">
            <w:rPr>
              <w:sz w:val="20"/>
            </w:rPr>
            <w:t xml:space="preserve"> of </w:t>
          </w:r>
          <w:r w:rsidRPr="00345A55">
            <w:rPr>
              <w:sz w:val="20"/>
            </w:rPr>
            <w:fldChar w:fldCharType="begin"/>
          </w:r>
          <w:r w:rsidRPr="00345A55">
            <w:rPr>
              <w:sz w:val="20"/>
            </w:rPr>
            <w:instrText xml:space="preserve"> SECTIONPAGES   \* MERGEFORMAT </w:instrText>
          </w:r>
          <w:r w:rsidRPr="00345A55">
            <w:rPr>
              <w:sz w:val="20"/>
            </w:rPr>
            <w:fldChar w:fldCharType="separate"/>
          </w:r>
          <w:r w:rsidR="00D60AB7">
            <w:rPr>
              <w:noProof/>
              <w:sz w:val="20"/>
            </w:rPr>
            <w:t>20</w:t>
          </w:r>
          <w:r w:rsidRPr="00345A55">
            <w:rPr>
              <w:noProof/>
              <w:sz w:val="20"/>
            </w:rPr>
            <w:fldChar w:fldCharType="end"/>
          </w:r>
        </w:p>
      </w:tc>
    </w:tr>
  </w:tbl>
  <w:p w14:paraId="6A01F907" w14:textId="77777777" w:rsidR="00394862" w:rsidRPr="00EB574A" w:rsidRDefault="00394862" w:rsidP="0084461D">
    <w:pPr>
      <w:pStyle w:val="Footer"/>
      <w:rPr>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DBEB1" w14:textId="77777777" w:rsidR="00D765FF" w:rsidRDefault="00D765FF" w:rsidP="00C12177">
      <w:pPr>
        <w:spacing w:after="0"/>
      </w:pPr>
      <w:r>
        <w:separator/>
      </w:r>
    </w:p>
  </w:footnote>
  <w:footnote w:type="continuationSeparator" w:id="0">
    <w:p w14:paraId="7A32B2A4" w14:textId="77777777" w:rsidR="00D765FF" w:rsidRDefault="00D765FF" w:rsidP="00C12177">
      <w:pPr>
        <w:spacing w:after="0"/>
      </w:pPr>
      <w:r>
        <w:continuationSeparator/>
      </w:r>
    </w:p>
  </w:footnote>
  <w:footnote w:type="continuationNotice" w:id="1">
    <w:p w14:paraId="3895F682" w14:textId="77777777" w:rsidR="00D765FF" w:rsidRDefault="00D765FF">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E09B8" w14:textId="77777777" w:rsidR="00394862" w:rsidRPr="008C020C" w:rsidRDefault="00394862" w:rsidP="00CE19A2">
    <w:pPr>
      <w:pStyle w:val="Header"/>
      <w:rPr>
        <w:szCs w:val="36"/>
      </w:rPr>
    </w:pPr>
    <w:r w:rsidRPr="00917755">
      <w:rPr>
        <w:b/>
        <w:color w:val="0070C0"/>
        <w:sz w:val="40"/>
        <w:szCs w:val="36"/>
      </w:rPr>
      <w:t>TABLE OF CONTENTS</w:t>
    </w:r>
    <w:r w:rsidR="00D60AB7">
      <w:rPr>
        <w:sz w:val="36"/>
        <w:szCs w:val="36"/>
      </w:rPr>
      <w:pict w14:anchorId="67DF0030">
        <v:rect id="_x0000_i1025" style="width:463.5pt;height:2pt" o:hralign="center" o:hrstd="t" o:hrnoshade="t" o:hr="t" fillcolor="#404040 [2429]" stroked="f"/>
      </w:pict>
    </w:r>
  </w:p>
  <w:p w14:paraId="34979463" w14:textId="77777777" w:rsidR="00394862" w:rsidRPr="00E91B34" w:rsidRDefault="00394862">
    <w:pPr>
      <w:pStyle w:val="Header"/>
      <w:rPr>
        <w:sz w:val="18"/>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3611" w14:textId="6A46A267" w:rsidR="00394862" w:rsidRDefault="00394862" w:rsidP="00AA2E61">
    <w:pPr>
      <w:pStyle w:val="Header"/>
      <w:jc w:val="center"/>
      <w:rPr>
        <w:sz w:val="32"/>
      </w:rPr>
    </w:pPr>
    <w:r>
      <w:rPr>
        <w:sz w:val="32"/>
      </w:rPr>
      <w:t xml:space="preserve">Attachment A to RFP 4539 </w:t>
    </w:r>
  </w:p>
  <w:p w14:paraId="610E1074" w14:textId="77777777" w:rsidR="00394862" w:rsidRPr="00327FBA" w:rsidRDefault="00D60AB7" w:rsidP="00187366">
    <w:pPr>
      <w:pStyle w:val="Header"/>
      <w:spacing w:after="120"/>
      <w:rPr>
        <w:sz w:val="20"/>
        <w:szCs w:val="20"/>
      </w:rPr>
    </w:pPr>
    <w:r>
      <w:rPr>
        <w:sz w:val="20"/>
        <w:szCs w:val="20"/>
      </w:rPr>
      <w:pict w14:anchorId="01DE2E74">
        <v:rect id="_x0000_i1026" style="width:463.5pt;height:2pt" o:hralign="center" o:hrstd="t" o:hrnoshade="t" o:hr="t" fillcolor="#404040 [242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C043192"/>
    <w:lvl w:ilvl="0">
      <w:start w:val="1"/>
      <w:numFmt w:val="bullet"/>
      <w:pStyle w:val="ListBullet"/>
      <w:lvlText w:val=""/>
      <w:lvlJc w:val="left"/>
      <w:pPr>
        <w:ind w:left="360" w:hanging="360"/>
      </w:pPr>
      <w:rPr>
        <w:rFonts w:ascii="Symbol" w:hAnsi="Symbol" w:hint="default"/>
        <w:b w:val="0"/>
        <w:i w:val="0"/>
        <w:caps w:val="0"/>
        <w:spacing w:val="0"/>
        <w:sz w:val="16"/>
      </w:rPr>
    </w:lvl>
  </w:abstractNum>
  <w:abstractNum w:abstractNumId="1" w15:restartNumberingAfterBreak="0">
    <w:nsid w:val="00000001"/>
    <w:multiLevelType w:val="singleLevel"/>
    <w:tmpl w:val="00000000"/>
    <w:lvl w:ilvl="0">
      <w:start w:val="1"/>
      <w:numFmt w:val="upperLetter"/>
      <w:pStyle w:val="QuickA"/>
      <w:lvlText w:val="%1."/>
      <w:lvlJc w:val="left"/>
      <w:pPr>
        <w:tabs>
          <w:tab w:val="num" w:pos="1440"/>
        </w:tabs>
      </w:pPr>
      <w:rPr>
        <w:rFonts w:ascii="Times New Roman" w:hAnsi="Times New Roman" w:cs="Times New Roman"/>
        <w:sz w:val="22"/>
        <w:szCs w:val="22"/>
      </w:rPr>
    </w:lvl>
  </w:abstractNum>
  <w:abstractNum w:abstractNumId="2" w15:restartNumberingAfterBreak="0">
    <w:nsid w:val="0100094D"/>
    <w:multiLevelType w:val="multilevel"/>
    <w:tmpl w:val="0ADA9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18B628B"/>
    <w:multiLevelType w:val="multilevel"/>
    <w:tmpl w:val="2F820AB4"/>
    <w:lvl w:ilvl="0">
      <w:start w:val="157"/>
      <w:numFmt w:val="decimal"/>
      <w:lvlText w:val="%1"/>
      <w:lvlJc w:val="left"/>
      <w:pPr>
        <w:ind w:left="540" w:hanging="54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4" w15:restartNumberingAfterBreak="0">
    <w:nsid w:val="0FBD7A61"/>
    <w:multiLevelType w:val="multilevel"/>
    <w:tmpl w:val="F0E425BE"/>
    <w:lvl w:ilvl="0">
      <w:start w:val="1"/>
      <w:numFmt w:val="decimal"/>
      <w:pStyle w:val="RFPL2123"/>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450" w:hanging="360"/>
      </w:pPr>
    </w:lvl>
    <w:lvl w:ilvl="2">
      <w:start w:val="1"/>
      <w:numFmt w:val="lowerRoman"/>
      <w:lvlText w:val="%3."/>
      <w:lvlJc w:val="right"/>
      <w:pPr>
        <w:ind w:left="1170" w:hanging="180"/>
      </w:pPr>
    </w:lvl>
    <w:lvl w:ilvl="3">
      <w:start w:val="1"/>
      <w:numFmt w:val="decimal"/>
      <w:lvlText w:val="%4."/>
      <w:lvlJc w:val="left"/>
      <w:pPr>
        <w:ind w:left="1890" w:hanging="360"/>
      </w:pPr>
    </w:lvl>
    <w:lvl w:ilvl="4">
      <w:start w:val="1"/>
      <w:numFmt w:val="lowerLetter"/>
      <w:lvlText w:val="%5."/>
      <w:lvlJc w:val="left"/>
      <w:pPr>
        <w:ind w:left="2610" w:hanging="360"/>
      </w:pPr>
    </w:lvl>
    <w:lvl w:ilvl="5" w:tentative="1">
      <w:start w:val="1"/>
      <w:numFmt w:val="lowerRoman"/>
      <w:lvlText w:val="%6."/>
      <w:lvlJc w:val="right"/>
      <w:pPr>
        <w:ind w:left="3330" w:hanging="180"/>
      </w:pPr>
    </w:lvl>
    <w:lvl w:ilvl="6" w:tentative="1">
      <w:start w:val="1"/>
      <w:numFmt w:val="decimal"/>
      <w:lvlText w:val="%7."/>
      <w:lvlJc w:val="left"/>
      <w:pPr>
        <w:ind w:left="4050" w:hanging="360"/>
      </w:pPr>
    </w:lvl>
    <w:lvl w:ilvl="7" w:tentative="1">
      <w:start w:val="1"/>
      <w:numFmt w:val="lowerLetter"/>
      <w:lvlText w:val="%8."/>
      <w:lvlJc w:val="left"/>
      <w:pPr>
        <w:ind w:left="4770" w:hanging="360"/>
      </w:pPr>
    </w:lvl>
    <w:lvl w:ilvl="8" w:tentative="1">
      <w:start w:val="1"/>
      <w:numFmt w:val="lowerRoman"/>
      <w:lvlText w:val="%9."/>
      <w:lvlJc w:val="right"/>
      <w:pPr>
        <w:ind w:left="5490" w:hanging="180"/>
      </w:pPr>
    </w:lvl>
  </w:abstractNum>
  <w:abstractNum w:abstractNumId="5" w15:restartNumberingAfterBreak="0">
    <w:nsid w:val="10582782"/>
    <w:multiLevelType w:val="multilevel"/>
    <w:tmpl w:val="8CDC59D8"/>
    <w:lvl w:ilvl="0">
      <w:start w:val="1"/>
      <w:numFmt w:val="decimal"/>
      <w:pStyle w:val="Level5"/>
      <w:lvlText w:val="%1."/>
      <w:lvlJc w:val="left"/>
      <w:pPr>
        <w:tabs>
          <w:tab w:val="num" w:pos="720"/>
        </w:tabs>
        <w:ind w:left="720" w:hanging="720"/>
      </w:pPr>
      <w:rPr>
        <w:rFonts w:hint="default"/>
        <w:b w:val="0"/>
      </w:rPr>
    </w:lvl>
    <w:lvl w:ilvl="1">
      <w:start w:val="1"/>
      <w:numFmt w:val="decimal"/>
      <w:pStyle w:val="Level6"/>
      <w:lvlText w:val="%1.%2"/>
      <w:lvlJc w:val="left"/>
      <w:pPr>
        <w:tabs>
          <w:tab w:val="num" w:pos="990"/>
        </w:tabs>
        <w:ind w:left="2430" w:hanging="1440"/>
      </w:pPr>
      <w:rPr>
        <w:rFonts w:hint="default"/>
        <w:b w:val="0"/>
        <w:i w:val="0"/>
      </w:rPr>
    </w:lvl>
    <w:lvl w:ilvl="2">
      <w:start w:val="1"/>
      <w:numFmt w:val="decimal"/>
      <w:lvlText w:val="%1.%2.%3"/>
      <w:lvlJc w:val="left"/>
      <w:pPr>
        <w:tabs>
          <w:tab w:val="num" w:pos="1800"/>
        </w:tabs>
        <w:ind w:left="1800" w:firstLine="0"/>
      </w:pPr>
      <w:rPr>
        <w:rFonts w:hint="default"/>
      </w:rPr>
    </w:lvl>
    <w:lvl w:ilvl="3">
      <w:start w:val="1"/>
      <w:numFmt w:val="decimal"/>
      <w:lvlText w:val="%1.%2.%3.%4"/>
      <w:lvlJc w:val="left"/>
      <w:pPr>
        <w:tabs>
          <w:tab w:val="num" w:pos="3960"/>
        </w:tabs>
        <w:ind w:left="3960" w:hanging="1080"/>
      </w:pPr>
      <w:rPr>
        <w:rFonts w:hint="default"/>
        <w:sz w:val="22"/>
        <w:szCs w:val="22"/>
      </w:rPr>
    </w:lvl>
    <w:lvl w:ilvl="4">
      <w:start w:val="1"/>
      <w:numFmt w:val="decimal"/>
      <w:pStyle w:val="Level5"/>
      <w:lvlText w:val="%1.%2.%3.%4.%5"/>
      <w:lvlJc w:val="left"/>
      <w:pPr>
        <w:tabs>
          <w:tab w:val="num" w:pos="5040"/>
        </w:tabs>
        <w:ind w:left="5040" w:hanging="1080"/>
      </w:pPr>
      <w:rPr>
        <w:rFonts w:hint="default"/>
      </w:rPr>
    </w:lvl>
    <w:lvl w:ilvl="5">
      <w:start w:val="1"/>
      <w:numFmt w:val="decimal"/>
      <w:pStyle w:val="Level6"/>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6" w15:restartNumberingAfterBreak="0">
    <w:nsid w:val="1317044D"/>
    <w:multiLevelType w:val="hybridMultilevel"/>
    <w:tmpl w:val="7442AB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46D2AC8"/>
    <w:multiLevelType w:val="multilevel"/>
    <w:tmpl w:val="B9D24564"/>
    <w:lvl w:ilvl="0">
      <w:start w:val="1"/>
      <w:numFmt w:val="lowerLetter"/>
      <w:pStyle w:val="RFPL3abc"/>
      <w:lvlText w:val="%1."/>
      <w:lvlJc w:val="left"/>
      <w:pPr>
        <w:ind w:left="1800" w:hanging="360"/>
      </w:pPr>
      <w:rPr>
        <w:rFonts w:hint="default"/>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RFPL41a1"/>
      <w:lvlText w:val="%2."/>
      <w:lvlJc w:val="left"/>
      <w:pPr>
        <w:ind w:left="1890" w:hanging="360"/>
      </w:pPr>
      <w:rPr>
        <w:rFonts w:hint="default"/>
      </w:rPr>
    </w:lvl>
    <w:lvl w:ilvl="2">
      <w:start w:val="1"/>
      <w:numFmt w:val="lowerLetter"/>
      <w:pStyle w:val="RFPL51a1a"/>
      <w:lvlText w:val="%3."/>
      <w:lvlJc w:val="left"/>
      <w:pPr>
        <w:ind w:left="2610" w:hanging="180"/>
      </w:pPr>
      <w:rPr>
        <w:rFonts w:hint="default"/>
      </w:rPr>
    </w:lvl>
    <w:lvl w:ilvl="3">
      <w:start w:val="1"/>
      <w:numFmt w:val="decimal"/>
      <w:lvlText w:val="%4."/>
      <w:lvlJc w:val="left"/>
      <w:pPr>
        <w:ind w:left="3330" w:hanging="360"/>
      </w:pPr>
      <w:rPr>
        <w:rFonts w:hint="default"/>
      </w:rPr>
    </w:lvl>
    <w:lvl w:ilvl="4">
      <w:start w:val="1"/>
      <w:numFmt w:val="lowerLetter"/>
      <w:lvlText w:val="%5."/>
      <w:lvlJc w:val="left"/>
      <w:pPr>
        <w:ind w:left="4050" w:hanging="360"/>
      </w:pPr>
      <w:rPr>
        <w:rFonts w:hint="default"/>
      </w:rPr>
    </w:lvl>
    <w:lvl w:ilvl="5">
      <w:start w:val="1"/>
      <w:numFmt w:val="lowerRoman"/>
      <w:lvlText w:val="%6."/>
      <w:lvlJc w:val="right"/>
      <w:pPr>
        <w:ind w:left="4770" w:hanging="180"/>
      </w:pPr>
      <w:rPr>
        <w:rFonts w:hint="default"/>
      </w:rPr>
    </w:lvl>
    <w:lvl w:ilvl="6">
      <w:start w:val="1"/>
      <w:numFmt w:val="decimal"/>
      <w:lvlText w:val="%7."/>
      <w:lvlJc w:val="left"/>
      <w:pPr>
        <w:ind w:left="5490" w:hanging="360"/>
      </w:pPr>
      <w:rPr>
        <w:rFonts w:hint="default"/>
      </w:rPr>
    </w:lvl>
    <w:lvl w:ilvl="7">
      <w:start w:val="1"/>
      <w:numFmt w:val="lowerLetter"/>
      <w:lvlText w:val="%8."/>
      <w:lvlJc w:val="left"/>
      <w:pPr>
        <w:ind w:left="6210" w:hanging="360"/>
      </w:pPr>
      <w:rPr>
        <w:rFonts w:hint="default"/>
      </w:rPr>
    </w:lvl>
    <w:lvl w:ilvl="8">
      <w:start w:val="1"/>
      <w:numFmt w:val="lowerRoman"/>
      <w:lvlText w:val="%9."/>
      <w:lvlJc w:val="right"/>
      <w:pPr>
        <w:ind w:left="6930" w:hanging="180"/>
      </w:pPr>
      <w:rPr>
        <w:rFonts w:hint="default"/>
      </w:rPr>
    </w:lvl>
  </w:abstractNum>
  <w:abstractNum w:abstractNumId="8" w15:restartNumberingAfterBreak="0">
    <w:nsid w:val="25D1071A"/>
    <w:multiLevelType w:val="multilevel"/>
    <w:tmpl w:val="3C74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65B05B1"/>
    <w:multiLevelType w:val="hybridMultilevel"/>
    <w:tmpl w:val="0240BF32"/>
    <w:lvl w:ilvl="0" w:tplc="90522302">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D69C9"/>
    <w:multiLevelType w:val="hybridMultilevel"/>
    <w:tmpl w:val="31E6CF4C"/>
    <w:lvl w:ilvl="0" w:tplc="16F2B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31D6C7A"/>
    <w:multiLevelType w:val="multilevel"/>
    <w:tmpl w:val="76B8D212"/>
    <w:lvl w:ilvl="0">
      <w:start w:val="157"/>
      <w:numFmt w:val="decimal"/>
      <w:lvlText w:val="%1"/>
      <w:lvlJc w:val="left"/>
      <w:pPr>
        <w:ind w:left="540" w:hanging="540"/>
      </w:pPr>
      <w:rPr>
        <w:rFonts w:hint="default"/>
      </w:rPr>
    </w:lvl>
    <w:lvl w:ilvl="1">
      <w:start w:val="1"/>
      <w:numFmt w:val="decimal"/>
      <w:lvlText w:val="%1.%2"/>
      <w:lvlJc w:val="left"/>
      <w:pPr>
        <w:ind w:left="1872"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abstractNum w:abstractNumId="12" w15:restartNumberingAfterBreak="0">
    <w:nsid w:val="44576EE1"/>
    <w:multiLevelType w:val="multilevel"/>
    <w:tmpl w:val="48D2F576"/>
    <w:lvl w:ilvl="0">
      <w:start w:val="1"/>
      <w:numFmt w:val="bullet"/>
      <w:pStyle w:val="MTG1"/>
      <w:lvlText w:val=""/>
      <w:lvlJc w:val="left"/>
      <w:pPr>
        <w:tabs>
          <w:tab w:val="num" w:pos="720"/>
        </w:tabs>
        <w:ind w:left="720" w:hanging="720"/>
      </w:pPr>
      <w:rPr>
        <w:rFonts w:ascii="Wingdings" w:hAnsi="Wingdings" w:hint="default"/>
        <w:color w:val="333399"/>
        <w:sz w:val="18"/>
      </w:rPr>
    </w:lvl>
    <w:lvl w:ilvl="1">
      <w:start w:val="1"/>
      <w:numFmt w:val="bullet"/>
      <w:pStyle w:val="MTG2"/>
      <w:lvlText w:val="»"/>
      <w:lvlJc w:val="left"/>
      <w:pPr>
        <w:tabs>
          <w:tab w:val="num" w:pos="1440"/>
        </w:tabs>
        <w:ind w:left="1440" w:hanging="720"/>
      </w:pPr>
      <w:rPr>
        <w:rFonts w:ascii="Times New Roman" w:hAnsi="Times New Roman" w:cs="Times New Roman" w:hint="default"/>
        <w:color w:val="800000"/>
      </w:rPr>
    </w:lvl>
    <w:lvl w:ilvl="2">
      <w:start w:val="1"/>
      <w:numFmt w:val="bullet"/>
      <w:pStyle w:val="MTG2"/>
      <w:lvlText w:val="─"/>
      <w:lvlJc w:val="left"/>
      <w:pPr>
        <w:tabs>
          <w:tab w:val="num" w:pos="2160"/>
        </w:tabs>
        <w:ind w:left="2160" w:hanging="720"/>
      </w:pPr>
      <w:rPr>
        <w:rFonts w:ascii="Times New Roman" w:hAnsi="Times New Roman" w:cs="Times New Roman" w:hint="default"/>
        <w:color w:val="008080"/>
      </w:rPr>
    </w:lvl>
    <w:lvl w:ilvl="3">
      <w:start w:val="1"/>
      <w:numFmt w:val="bullet"/>
      <w:lvlText w:val=""/>
      <w:lvlJc w:val="left"/>
      <w:pPr>
        <w:tabs>
          <w:tab w:val="num" w:pos="2880"/>
        </w:tabs>
        <w:ind w:left="2880" w:hanging="720"/>
      </w:pPr>
      <w:rPr>
        <w:rFonts w:ascii="Symbol" w:hAnsi="Symbol" w:hint="default"/>
        <w:color w:val="333399"/>
      </w:rPr>
    </w:lvl>
    <w:lvl w:ilvl="4">
      <w:start w:val="1"/>
      <w:numFmt w:val="none"/>
      <w:lvlText w:val="--"/>
      <w:lvlJc w:val="left"/>
      <w:pPr>
        <w:tabs>
          <w:tab w:val="num" w:pos="3600"/>
        </w:tabs>
        <w:ind w:left="3600" w:hanging="720"/>
      </w:pPr>
      <w:rPr>
        <w:rFonts w:hint="default"/>
        <w:color w:val="800000"/>
      </w:rPr>
    </w:lvl>
    <w:lvl w:ilvl="5">
      <w:start w:val="1"/>
      <w:numFmt w:val="lowerLetter"/>
      <w:lvlText w:val="(%6)"/>
      <w:lvlJc w:val="left"/>
      <w:pPr>
        <w:tabs>
          <w:tab w:val="num" w:pos="4320"/>
        </w:tabs>
        <w:ind w:left="4320" w:hanging="720"/>
      </w:pPr>
      <w:rPr>
        <w:rFonts w:hint="default"/>
      </w:rPr>
    </w:lvl>
    <w:lvl w:ilvl="6">
      <w:start w:val="1"/>
      <w:numFmt w:val="bullet"/>
      <w:lvlText w:val=""/>
      <w:lvlJc w:val="left"/>
      <w:pPr>
        <w:tabs>
          <w:tab w:val="num" w:pos="5040"/>
        </w:tabs>
        <w:ind w:left="5040" w:hanging="720"/>
      </w:pPr>
      <w:rPr>
        <w:rFonts w:ascii="Wingdings" w:hAnsi="Wingdings" w:hint="default"/>
      </w:rPr>
    </w:lvl>
    <w:lvl w:ilvl="7">
      <w:start w:val="1"/>
      <w:numFmt w:val="bullet"/>
      <w:lvlText w:val=""/>
      <w:lvlJc w:val="left"/>
      <w:pPr>
        <w:tabs>
          <w:tab w:val="num" w:pos="5760"/>
        </w:tabs>
        <w:ind w:left="5760" w:hanging="720"/>
      </w:pPr>
      <w:rPr>
        <w:rFonts w:ascii="Symbol" w:hAnsi="Symbol" w:hint="default"/>
      </w:rPr>
    </w:lvl>
    <w:lvl w:ilvl="8">
      <w:start w:val="1"/>
      <w:numFmt w:val="bullet"/>
      <w:lvlText w:val=""/>
      <w:lvlJc w:val="left"/>
      <w:pPr>
        <w:tabs>
          <w:tab w:val="num" w:pos="6480"/>
        </w:tabs>
        <w:ind w:left="6480" w:hanging="720"/>
      </w:pPr>
      <w:rPr>
        <w:rFonts w:ascii="Symbol" w:hAnsi="Symbol" w:hint="default"/>
      </w:rPr>
    </w:lvl>
  </w:abstractNum>
  <w:abstractNum w:abstractNumId="13" w15:restartNumberingAfterBreak="0">
    <w:nsid w:val="4577396F"/>
    <w:multiLevelType w:val="hybridMultilevel"/>
    <w:tmpl w:val="0B365990"/>
    <w:lvl w:ilvl="0" w:tplc="59964A18">
      <w:start w:val="1"/>
      <w:numFmt w:val="upperRoman"/>
      <w:pStyle w:val="Heading1"/>
      <w:lvlText w:val="%1."/>
      <w:lvlJc w:val="right"/>
      <w:pPr>
        <w:ind w:left="36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155864"/>
    <w:multiLevelType w:val="hybridMultilevel"/>
    <w:tmpl w:val="5CA21EB6"/>
    <w:lvl w:ilvl="0" w:tplc="16F2B0F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B852CA1"/>
    <w:multiLevelType w:val="hybridMultilevel"/>
    <w:tmpl w:val="63D8C15C"/>
    <w:lvl w:ilvl="0" w:tplc="6720AC8A">
      <w:start w:val="1"/>
      <w:numFmt w:val="upperLetter"/>
      <w:pStyle w:val="RFPHeading2"/>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DFA5521"/>
    <w:multiLevelType w:val="hybridMultilevel"/>
    <w:tmpl w:val="9AC28E18"/>
    <w:lvl w:ilvl="0" w:tplc="E4948CE4">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E810EF"/>
    <w:multiLevelType w:val="multilevel"/>
    <w:tmpl w:val="2F820AB4"/>
    <w:lvl w:ilvl="0">
      <w:start w:val="157"/>
      <w:numFmt w:val="decimal"/>
      <w:lvlText w:val="%1"/>
      <w:lvlJc w:val="left"/>
      <w:pPr>
        <w:ind w:left="540" w:hanging="540"/>
      </w:pPr>
      <w:rPr>
        <w:rFonts w:hint="default"/>
      </w:rPr>
    </w:lvl>
    <w:lvl w:ilvl="1">
      <w:start w:val="1"/>
      <w:numFmt w:val="decimal"/>
      <w:lvlText w:val="%1.%2"/>
      <w:lvlJc w:val="left"/>
      <w:pPr>
        <w:ind w:left="2088" w:hanging="720"/>
      </w:pPr>
      <w:rPr>
        <w:rFonts w:hint="default"/>
      </w:rPr>
    </w:lvl>
    <w:lvl w:ilvl="2">
      <w:start w:val="1"/>
      <w:numFmt w:val="decimal"/>
      <w:lvlText w:val="%1.%2.%3"/>
      <w:lvlJc w:val="left"/>
      <w:pPr>
        <w:ind w:left="3780" w:hanging="720"/>
      </w:pPr>
      <w:rPr>
        <w:rFonts w:hint="default"/>
      </w:rPr>
    </w:lvl>
    <w:lvl w:ilvl="3">
      <w:start w:val="1"/>
      <w:numFmt w:val="decimal"/>
      <w:lvlText w:val="%1.%2.%3.%4"/>
      <w:lvlJc w:val="left"/>
      <w:pPr>
        <w:ind w:left="5310" w:hanging="720"/>
      </w:pPr>
      <w:rPr>
        <w:rFonts w:hint="default"/>
      </w:rPr>
    </w:lvl>
    <w:lvl w:ilvl="4">
      <w:start w:val="1"/>
      <w:numFmt w:val="decimal"/>
      <w:lvlText w:val="%1.%2.%3.%4.%5"/>
      <w:lvlJc w:val="left"/>
      <w:pPr>
        <w:ind w:left="7200" w:hanging="1080"/>
      </w:pPr>
      <w:rPr>
        <w:rFonts w:hint="default"/>
      </w:rPr>
    </w:lvl>
    <w:lvl w:ilvl="5">
      <w:start w:val="1"/>
      <w:numFmt w:val="decimal"/>
      <w:lvlText w:val="%1.%2.%3.%4.%5.%6"/>
      <w:lvlJc w:val="left"/>
      <w:pPr>
        <w:ind w:left="8730" w:hanging="1080"/>
      </w:pPr>
      <w:rPr>
        <w:rFonts w:hint="default"/>
      </w:rPr>
    </w:lvl>
    <w:lvl w:ilvl="6">
      <w:start w:val="1"/>
      <w:numFmt w:val="decimal"/>
      <w:lvlText w:val="%1.%2.%3.%4.%5.%6.%7"/>
      <w:lvlJc w:val="left"/>
      <w:pPr>
        <w:ind w:left="10620" w:hanging="1440"/>
      </w:pPr>
      <w:rPr>
        <w:rFonts w:hint="default"/>
      </w:rPr>
    </w:lvl>
    <w:lvl w:ilvl="7">
      <w:start w:val="1"/>
      <w:numFmt w:val="decimal"/>
      <w:lvlText w:val="%1.%2.%3.%4.%5.%6.%7.%8"/>
      <w:lvlJc w:val="left"/>
      <w:pPr>
        <w:ind w:left="12150" w:hanging="1440"/>
      </w:pPr>
      <w:rPr>
        <w:rFonts w:hint="default"/>
      </w:rPr>
    </w:lvl>
    <w:lvl w:ilvl="8">
      <w:start w:val="1"/>
      <w:numFmt w:val="decimal"/>
      <w:lvlText w:val="%1.%2.%3.%4.%5.%6.%7.%8.%9"/>
      <w:lvlJc w:val="left"/>
      <w:pPr>
        <w:ind w:left="14040" w:hanging="1800"/>
      </w:pPr>
      <w:rPr>
        <w:rFonts w:hint="default"/>
      </w:rPr>
    </w:lvl>
  </w:abstractNum>
  <w:num w:numId="1" w16cid:durableId="1552614486">
    <w:abstractNumId w:val="5"/>
  </w:num>
  <w:num w:numId="2" w16cid:durableId="208341082">
    <w:abstractNumId w:val="4"/>
  </w:num>
  <w:num w:numId="3" w16cid:durableId="747771610">
    <w:abstractNumId w:val="13"/>
  </w:num>
  <w:num w:numId="4" w16cid:durableId="976035988">
    <w:abstractNumId w:val="12"/>
  </w:num>
  <w:num w:numId="5" w16cid:durableId="1639721915">
    <w:abstractNumId w:val="15"/>
  </w:num>
  <w:num w:numId="6" w16cid:durableId="1532690775">
    <w:abstractNumId w:val="15"/>
    <w:lvlOverride w:ilvl="0">
      <w:startOverride w:val="1"/>
    </w:lvlOverride>
  </w:num>
  <w:num w:numId="7" w16cid:durableId="334696129">
    <w:abstractNumId w:val="15"/>
  </w:num>
  <w:num w:numId="8" w16cid:durableId="1739857709">
    <w:abstractNumId w:val="15"/>
    <w:lvlOverride w:ilvl="0">
      <w:startOverride w:val="1"/>
    </w:lvlOverride>
  </w:num>
  <w:num w:numId="9" w16cid:durableId="19573282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1515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904109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18849215">
    <w:abstractNumId w:val="15"/>
    <w:lvlOverride w:ilvl="0">
      <w:startOverride w:val="1"/>
    </w:lvlOverride>
  </w:num>
  <w:num w:numId="13" w16cid:durableId="89897455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264477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919797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11286444">
    <w:abstractNumId w:val="15"/>
    <w:lvlOverride w:ilvl="0">
      <w:startOverride w:val="1"/>
    </w:lvlOverride>
  </w:num>
  <w:num w:numId="17" w16cid:durableId="241373987">
    <w:abstractNumId w:val="7"/>
  </w:num>
  <w:num w:numId="18" w16cid:durableId="998383493">
    <w:abstractNumId w:val="0"/>
  </w:num>
  <w:num w:numId="19" w16cid:durableId="206235850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594072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606306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44908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271522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298791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0509355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43757349">
    <w:abstractNumId w:val="15"/>
    <w:lvlOverride w:ilvl="0">
      <w:startOverride w:val="1"/>
    </w:lvlOverride>
  </w:num>
  <w:num w:numId="27" w16cid:durableId="691610475">
    <w:abstractNumId w:val="2"/>
  </w:num>
  <w:num w:numId="28" w16cid:durableId="794183118">
    <w:abstractNumId w:val="1"/>
    <w:lvlOverride w:ilvl="0">
      <w:lvl w:ilvl="0">
        <w:start w:val="1"/>
        <w:numFmt w:val="decimal"/>
        <w:pStyle w:val="QuickA"/>
        <w:lvlText w:val="%1."/>
        <w:lvlJc w:val="left"/>
        <w:pPr>
          <w:ind w:left="360" w:hanging="360"/>
        </w:pPr>
      </w:lvl>
    </w:lvlOverride>
  </w:num>
  <w:num w:numId="29" w16cid:durableId="1890142884">
    <w:abstractNumId w:val="14"/>
  </w:num>
  <w:num w:numId="30" w16cid:durableId="701318500">
    <w:abstractNumId w:val="10"/>
  </w:num>
  <w:num w:numId="31" w16cid:durableId="1145272875">
    <w:abstractNumId w:val="4"/>
  </w:num>
  <w:num w:numId="32" w16cid:durableId="425224418">
    <w:abstractNumId w:val="4"/>
  </w:num>
  <w:num w:numId="33" w16cid:durableId="195850826">
    <w:abstractNumId w:val="15"/>
  </w:num>
  <w:num w:numId="34" w16cid:durableId="1269125264">
    <w:abstractNumId w:val="4"/>
  </w:num>
  <w:num w:numId="35" w16cid:durableId="103888886">
    <w:abstractNumId w:val="4"/>
  </w:num>
  <w:num w:numId="36" w16cid:durableId="1649357527">
    <w:abstractNumId w:val="16"/>
  </w:num>
  <w:num w:numId="37" w16cid:durableId="632641666">
    <w:abstractNumId w:val="4"/>
  </w:num>
  <w:num w:numId="38" w16cid:durableId="1949847155">
    <w:abstractNumId w:val="4"/>
  </w:num>
  <w:num w:numId="39" w16cid:durableId="1346252868">
    <w:abstractNumId w:val="4"/>
  </w:num>
  <w:num w:numId="40" w16cid:durableId="1607612456">
    <w:abstractNumId w:val="4"/>
  </w:num>
  <w:num w:numId="41" w16cid:durableId="1202479370">
    <w:abstractNumId w:val="4"/>
  </w:num>
  <w:num w:numId="42" w16cid:durableId="1407453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3764333">
    <w:abstractNumId w:val="4"/>
  </w:num>
  <w:num w:numId="44" w16cid:durableId="366295317">
    <w:abstractNumId w:val="9"/>
  </w:num>
  <w:num w:numId="45" w16cid:durableId="792596546">
    <w:abstractNumId w:val="6"/>
  </w:num>
  <w:num w:numId="46" w16cid:durableId="1380284483">
    <w:abstractNumId w:val="4"/>
  </w:num>
  <w:num w:numId="47" w16cid:durableId="456224525">
    <w:abstractNumId w:val="4"/>
  </w:num>
  <w:num w:numId="48" w16cid:durableId="1904100178">
    <w:abstractNumId w:val="4"/>
  </w:num>
  <w:num w:numId="49" w16cid:durableId="1010059275">
    <w:abstractNumId w:val="15"/>
    <w:lvlOverride w:ilvl="0">
      <w:startOverride w:val="1"/>
    </w:lvlOverride>
  </w:num>
  <w:num w:numId="50" w16cid:durableId="1843276443">
    <w:abstractNumId w:val="8"/>
  </w:num>
  <w:num w:numId="51" w16cid:durableId="1224566158">
    <w:abstractNumId w:val="4"/>
  </w:num>
  <w:num w:numId="52" w16cid:durableId="2009208549">
    <w:abstractNumId w:val="4"/>
    <w:lvlOverride w:ilvl="0">
      <w:lvl w:ilvl="0">
        <w:start w:val="1"/>
        <w:numFmt w:val="decimal"/>
        <w:pStyle w:val="RFPL2123"/>
        <w:lvlText w:val="%1."/>
        <w:lvlJc w:val="left"/>
        <w:pPr>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450" w:hanging="360"/>
        </w:pPr>
        <w:rPr>
          <w:rFonts w:hint="default"/>
        </w:rPr>
      </w:lvl>
    </w:lvlOverride>
    <w:lvlOverride w:ilvl="2">
      <w:lvl w:ilvl="2">
        <w:start w:val="1"/>
        <w:numFmt w:val="lowerRoman"/>
        <w:lvlText w:val="%3."/>
        <w:lvlJc w:val="right"/>
        <w:pPr>
          <w:ind w:left="1170" w:hanging="180"/>
        </w:pPr>
        <w:rPr>
          <w:rFonts w:hint="default"/>
        </w:rPr>
      </w:lvl>
    </w:lvlOverride>
    <w:lvlOverride w:ilvl="3">
      <w:lvl w:ilvl="3">
        <w:start w:val="1"/>
        <w:numFmt w:val="decimal"/>
        <w:lvlText w:val="%4."/>
        <w:lvlJc w:val="left"/>
        <w:pPr>
          <w:ind w:left="1890" w:hanging="360"/>
        </w:pPr>
        <w:rPr>
          <w:rFonts w:hint="default"/>
        </w:rPr>
      </w:lvl>
    </w:lvlOverride>
    <w:lvlOverride w:ilvl="4">
      <w:lvl w:ilvl="4">
        <w:start w:val="1"/>
        <w:numFmt w:val="lowerLetter"/>
        <w:lvlText w:val="%5."/>
        <w:lvlJc w:val="left"/>
        <w:pPr>
          <w:ind w:left="2610" w:hanging="360"/>
        </w:pPr>
        <w:rPr>
          <w:rFonts w:hint="default"/>
        </w:rPr>
      </w:lvl>
    </w:lvlOverride>
    <w:lvlOverride w:ilvl="5">
      <w:lvl w:ilvl="5">
        <w:start w:val="1"/>
        <w:numFmt w:val="lowerRoman"/>
        <w:lvlText w:val="%6."/>
        <w:lvlJc w:val="right"/>
        <w:pPr>
          <w:ind w:left="3330" w:hanging="180"/>
        </w:pPr>
        <w:rPr>
          <w:rFonts w:hint="default"/>
        </w:rPr>
      </w:lvl>
    </w:lvlOverride>
    <w:lvlOverride w:ilvl="6">
      <w:lvl w:ilvl="6">
        <w:start w:val="1"/>
        <w:numFmt w:val="decimal"/>
        <w:lvlText w:val="%7."/>
        <w:lvlJc w:val="left"/>
        <w:pPr>
          <w:ind w:left="4050" w:hanging="360"/>
        </w:pPr>
        <w:rPr>
          <w:rFonts w:hint="default"/>
        </w:rPr>
      </w:lvl>
    </w:lvlOverride>
    <w:lvlOverride w:ilvl="7">
      <w:lvl w:ilvl="7">
        <w:start w:val="1"/>
        <w:numFmt w:val="lowerLetter"/>
        <w:lvlText w:val="%8."/>
        <w:lvlJc w:val="left"/>
        <w:pPr>
          <w:ind w:left="4770" w:hanging="360"/>
        </w:pPr>
        <w:rPr>
          <w:rFonts w:hint="default"/>
        </w:rPr>
      </w:lvl>
    </w:lvlOverride>
    <w:lvlOverride w:ilvl="8">
      <w:lvl w:ilvl="8">
        <w:start w:val="1"/>
        <w:numFmt w:val="lowerRoman"/>
        <w:lvlText w:val="%9."/>
        <w:lvlJc w:val="right"/>
        <w:pPr>
          <w:ind w:left="5490" w:hanging="180"/>
        </w:pPr>
        <w:rPr>
          <w:rFonts w:hint="default"/>
        </w:rPr>
      </w:lvl>
    </w:lvlOverride>
  </w:num>
  <w:num w:numId="53" w16cid:durableId="1710911024">
    <w:abstractNumId w:val="17"/>
  </w:num>
  <w:num w:numId="54" w16cid:durableId="1612394296">
    <w:abstractNumId w:val="4"/>
  </w:num>
  <w:num w:numId="55" w16cid:durableId="1164009688">
    <w:abstractNumId w:val="4"/>
  </w:num>
  <w:num w:numId="56" w16cid:durableId="1815294866">
    <w:abstractNumId w:val="11"/>
  </w:num>
  <w:num w:numId="57" w16cid:durableId="1432897232">
    <w:abstractNumId w:val="4"/>
  </w:num>
  <w:num w:numId="58" w16cid:durableId="1632664439">
    <w:abstractNumId w:val="3"/>
  </w:num>
  <w:num w:numId="59" w16cid:durableId="558130069">
    <w:abstractNumId w:val="7"/>
  </w:num>
  <w:num w:numId="60" w16cid:durableId="395009891">
    <w:abstractNumId w:val="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hdrShapeDefaults>
    <o:shapedefaults v:ext="edit" spidmax="1433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0ACB"/>
    <w:rsid w:val="000010FC"/>
    <w:rsid w:val="0000157F"/>
    <w:rsid w:val="000016F4"/>
    <w:rsid w:val="00002E72"/>
    <w:rsid w:val="000049E3"/>
    <w:rsid w:val="00005BAA"/>
    <w:rsid w:val="00005F7F"/>
    <w:rsid w:val="00006140"/>
    <w:rsid w:val="00006BEF"/>
    <w:rsid w:val="00011A11"/>
    <w:rsid w:val="00011B02"/>
    <w:rsid w:val="00011D8E"/>
    <w:rsid w:val="0001242A"/>
    <w:rsid w:val="0001348F"/>
    <w:rsid w:val="0001350F"/>
    <w:rsid w:val="00013870"/>
    <w:rsid w:val="000144F1"/>
    <w:rsid w:val="00014B7F"/>
    <w:rsid w:val="00014FAA"/>
    <w:rsid w:val="0001501D"/>
    <w:rsid w:val="00015C64"/>
    <w:rsid w:val="00016672"/>
    <w:rsid w:val="00017271"/>
    <w:rsid w:val="0002002E"/>
    <w:rsid w:val="00020479"/>
    <w:rsid w:val="0002093D"/>
    <w:rsid w:val="000212E2"/>
    <w:rsid w:val="0002183A"/>
    <w:rsid w:val="00022B4F"/>
    <w:rsid w:val="00022EBA"/>
    <w:rsid w:val="000234D0"/>
    <w:rsid w:val="00023D0E"/>
    <w:rsid w:val="000241D9"/>
    <w:rsid w:val="00024B7A"/>
    <w:rsid w:val="00025332"/>
    <w:rsid w:val="0002696E"/>
    <w:rsid w:val="00027389"/>
    <w:rsid w:val="00027437"/>
    <w:rsid w:val="00027E31"/>
    <w:rsid w:val="000303E2"/>
    <w:rsid w:val="00030B0F"/>
    <w:rsid w:val="00030DA1"/>
    <w:rsid w:val="000315EE"/>
    <w:rsid w:val="00033188"/>
    <w:rsid w:val="00035BE7"/>
    <w:rsid w:val="00037FA8"/>
    <w:rsid w:val="00041EC6"/>
    <w:rsid w:val="0004261E"/>
    <w:rsid w:val="00042ADB"/>
    <w:rsid w:val="00042E6E"/>
    <w:rsid w:val="00042EB1"/>
    <w:rsid w:val="00043D19"/>
    <w:rsid w:val="000448DC"/>
    <w:rsid w:val="00045169"/>
    <w:rsid w:val="00045487"/>
    <w:rsid w:val="00045521"/>
    <w:rsid w:val="0004604B"/>
    <w:rsid w:val="000465B6"/>
    <w:rsid w:val="0004668A"/>
    <w:rsid w:val="00047294"/>
    <w:rsid w:val="000509D2"/>
    <w:rsid w:val="000515CB"/>
    <w:rsid w:val="000518CF"/>
    <w:rsid w:val="000529C7"/>
    <w:rsid w:val="00052AB9"/>
    <w:rsid w:val="00053A09"/>
    <w:rsid w:val="000553C1"/>
    <w:rsid w:val="0005549D"/>
    <w:rsid w:val="00055C9C"/>
    <w:rsid w:val="000561AB"/>
    <w:rsid w:val="00056C26"/>
    <w:rsid w:val="00057DCA"/>
    <w:rsid w:val="00057DF6"/>
    <w:rsid w:val="00060B8D"/>
    <w:rsid w:val="00061227"/>
    <w:rsid w:val="00061F1C"/>
    <w:rsid w:val="00062089"/>
    <w:rsid w:val="00062165"/>
    <w:rsid w:val="00062CE9"/>
    <w:rsid w:val="00063823"/>
    <w:rsid w:val="00063991"/>
    <w:rsid w:val="00063EFD"/>
    <w:rsid w:val="00064DE6"/>
    <w:rsid w:val="00065A77"/>
    <w:rsid w:val="000663C3"/>
    <w:rsid w:val="0006652F"/>
    <w:rsid w:val="00066E96"/>
    <w:rsid w:val="0007156D"/>
    <w:rsid w:val="00071B1D"/>
    <w:rsid w:val="00073636"/>
    <w:rsid w:val="000742D3"/>
    <w:rsid w:val="000749CF"/>
    <w:rsid w:val="00075AFD"/>
    <w:rsid w:val="00075BB4"/>
    <w:rsid w:val="00077143"/>
    <w:rsid w:val="0007763F"/>
    <w:rsid w:val="00077D62"/>
    <w:rsid w:val="00077DF7"/>
    <w:rsid w:val="00077E45"/>
    <w:rsid w:val="00081521"/>
    <w:rsid w:val="00081EA7"/>
    <w:rsid w:val="00082BC1"/>
    <w:rsid w:val="00082BFC"/>
    <w:rsid w:val="000838AB"/>
    <w:rsid w:val="00083FD3"/>
    <w:rsid w:val="00086851"/>
    <w:rsid w:val="00086945"/>
    <w:rsid w:val="00087471"/>
    <w:rsid w:val="00091271"/>
    <w:rsid w:val="000935DA"/>
    <w:rsid w:val="000937F0"/>
    <w:rsid w:val="000939BD"/>
    <w:rsid w:val="0009415F"/>
    <w:rsid w:val="00094934"/>
    <w:rsid w:val="00094DF5"/>
    <w:rsid w:val="00095E34"/>
    <w:rsid w:val="000974CF"/>
    <w:rsid w:val="00097A5D"/>
    <w:rsid w:val="00097F5A"/>
    <w:rsid w:val="000A00BF"/>
    <w:rsid w:val="000A12C1"/>
    <w:rsid w:val="000A147A"/>
    <w:rsid w:val="000A14F3"/>
    <w:rsid w:val="000A17DC"/>
    <w:rsid w:val="000A2123"/>
    <w:rsid w:val="000A2276"/>
    <w:rsid w:val="000A2CC8"/>
    <w:rsid w:val="000A2DF0"/>
    <w:rsid w:val="000A31A9"/>
    <w:rsid w:val="000A33B1"/>
    <w:rsid w:val="000A4AB1"/>
    <w:rsid w:val="000A5E89"/>
    <w:rsid w:val="000A5F2B"/>
    <w:rsid w:val="000B0FC7"/>
    <w:rsid w:val="000B1203"/>
    <w:rsid w:val="000B126A"/>
    <w:rsid w:val="000B129A"/>
    <w:rsid w:val="000B165B"/>
    <w:rsid w:val="000B2516"/>
    <w:rsid w:val="000B2893"/>
    <w:rsid w:val="000B2F25"/>
    <w:rsid w:val="000B2F7D"/>
    <w:rsid w:val="000B46BB"/>
    <w:rsid w:val="000B4D1C"/>
    <w:rsid w:val="000B503A"/>
    <w:rsid w:val="000B5938"/>
    <w:rsid w:val="000B6D42"/>
    <w:rsid w:val="000B76A6"/>
    <w:rsid w:val="000B77C3"/>
    <w:rsid w:val="000C037B"/>
    <w:rsid w:val="000C14F2"/>
    <w:rsid w:val="000C1989"/>
    <w:rsid w:val="000C1B61"/>
    <w:rsid w:val="000C1E2D"/>
    <w:rsid w:val="000C3E73"/>
    <w:rsid w:val="000C47F3"/>
    <w:rsid w:val="000C5B2F"/>
    <w:rsid w:val="000C5EE3"/>
    <w:rsid w:val="000C64CC"/>
    <w:rsid w:val="000C6E21"/>
    <w:rsid w:val="000D06AE"/>
    <w:rsid w:val="000D1390"/>
    <w:rsid w:val="000D15BD"/>
    <w:rsid w:val="000D2293"/>
    <w:rsid w:val="000D25D4"/>
    <w:rsid w:val="000D32C1"/>
    <w:rsid w:val="000D3B25"/>
    <w:rsid w:val="000D3D1A"/>
    <w:rsid w:val="000D41C3"/>
    <w:rsid w:val="000D5693"/>
    <w:rsid w:val="000D60C0"/>
    <w:rsid w:val="000D68B9"/>
    <w:rsid w:val="000D6A0D"/>
    <w:rsid w:val="000D6B65"/>
    <w:rsid w:val="000D7246"/>
    <w:rsid w:val="000D7925"/>
    <w:rsid w:val="000E0220"/>
    <w:rsid w:val="000E142B"/>
    <w:rsid w:val="000E1880"/>
    <w:rsid w:val="000E1B29"/>
    <w:rsid w:val="000E342F"/>
    <w:rsid w:val="000E3BD5"/>
    <w:rsid w:val="000E4CC4"/>
    <w:rsid w:val="000E4E48"/>
    <w:rsid w:val="000E50D4"/>
    <w:rsid w:val="000E722C"/>
    <w:rsid w:val="000E72A6"/>
    <w:rsid w:val="000E7B39"/>
    <w:rsid w:val="000F04BF"/>
    <w:rsid w:val="000F11D4"/>
    <w:rsid w:val="000F12CA"/>
    <w:rsid w:val="000F1902"/>
    <w:rsid w:val="000F1DD4"/>
    <w:rsid w:val="000F294C"/>
    <w:rsid w:val="000F2DD9"/>
    <w:rsid w:val="000F309A"/>
    <w:rsid w:val="000F329C"/>
    <w:rsid w:val="000F47EF"/>
    <w:rsid w:val="000F4B9E"/>
    <w:rsid w:val="000F5149"/>
    <w:rsid w:val="000F55AD"/>
    <w:rsid w:val="000F6068"/>
    <w:rsid w:val="000F67A7"/>
    <w:rsid w:val="000F6C30"/>
    <w:rsid w:val="000F7BA3"/>
    <w:rsid w:val="00100473"/>
    <w:rsid w:val="00100C8A"/>
    <w:rsid w:val="001012EB"/>
    <w:rsid w:val="0010176D"/>
    <w:rsid w:val="00101C17"/>
    <w:rsid w:val="00102273"/>
    <w:rsid w:val="00102307"/>
    <w:rsid w:val="00102ACE"/>
    <w:rsid w:val="00102B2E"/>
    <w:rsid w:val="00102FA3"/>
    <w:rsid w:val="001035A0"/>
    <w:rsid w:val="00103A06"/>
    <w:rsid w:val="00103DD2"/>
    <w:rsid w:val="00104AB3"/>
    <w:rsid w:val="00104DD5"/>
    <w:rsid w:val="0010573C"/>
    <w:rsid w:val="00107AED"/>
    <w:rsid w:val="00107BCB"/>
    <w:rsid w:val="00110B83"/>
    <w:rsid w:val="0011155E"/>
    <w:rsid w:val="00111AA6"/>
    <w:rsid w:val="00111F6F"/>
    <w:rsid w:val="00112239"/>
    <w:rsid w:val="00112997"/>
    <w:rsid w:val="00112EAF"/>
    <w:rsid w:val="00112F59"/>
    <w:rsid w:val="001146FA"/>
    <w:rsid w:val="0011558F"/>
    <w:rsid w:val="00115790"/>
    <w:rsid w:val="00116246"/>
    <w:rsid w:val="00116886"/>
    <w:rsid w:val="00116E94"/>
    <w:rsid w:val="00117011"/>
    <w:rsid w:val="0011714E"/>
    <w:rsid w:val="001173A3"/>
    <w:rsid w:val="001200D2"/>
    <w:rsid w:val="001200F6"/>
    <w:rsid w:val="00120119"/>
    <w:rsid w:val="0012057F"/>
    <w:rsid w:val="00120B36"/>
    <w:rsid w:val="00121579"/>
    <w:rsid w:val="00121A74"/>
    <w:rsid w:val="0012212D"/>
    <w:rsid w:val="0012229C"/>
    <w:rsid w:val="00123AAE"/>
    <w:rsid w:val="00124195"/>
    <w:rsid w:val="00124844"/>
    <w:rsid w:val="00125FAA"/>
    <w:rsid w:val="00126852"/>
    <w:rsid w:val="001270B3"/>
    <w:rsid w:val="001278C6"/>
    <w:rsid w:val="0013071F"/>
    <w:rsid w:val="001309F1"/>
    <w:rsid w:val="00131172"/>
    <w:rsid w:val="001323B6"/>
    <w:rsid w:val="001338F6"/>
    <w:rsid w:val="00133F74"/>
    <w:rsid w:val="00133FEC"/>
    <w:rsid w:val="0013503B"/>
    <w:rsid w:val="00135570"/>
    <w:rsid w:val="00135B5F"/>
    <w:rsid w:val="00135E99"/>
    <w:rsid w:val="001362ED"/>
    <w:rsid w:val="00136A0D"/>
    <w:rsid w:val="00136AAE"/>
    <w:rsid w:val="001376FD"/>
    <w:rsid w:val="001378BB"/>
    <w:rsid w:val="00137F86"/>
    <w:rsid w:val="0014083F"/>
    <w:rsid w:val="00141E2D"/>
    <w:rsid w:val="001428DD"/>
    <w:rsid w:val="00142CC5"/>
    <w:rsid w:val="0014577E"/>
    <w:rsid w:val="0014713B"/>
    <w:rsid w:val="00147F23"/>
    <w:rsid w:val="001502CA"/>
    <w:rsid w:val="00150A38"/>
    <w:rsid w:val="0015151C"/>
    <w:rsid w:val="001523A8"/>
    <w:rsid w:val="001528F8"/>
    <w:rsid w:val="00152A7A"/>
    <w:rsid w:val="00153023"/>
    <w:rsid w:val="001538B4"/>
    <w:rsid w:val="00154B7E"/>
    <w:rsid w:val="00155AF8"/>
    <w:rsid w:val="0015605C"/>
    <w:rsid w:val="001567DC"/>
    <w:rsid w:val="00157414"/>
    <w:rsid w:val="00157673"/>
    <w:rsid w:val="00157C73"/>
    <w:rsid w:val="00157CDE"/>
    <w:rsid w:val="001608E2"/>
    <w:rsid w:val="00160C36"/>
    <w:rsid w:val="00161D94"/>
    <w:rsid w:val="00161DFE"/>
    <w:rsid w:val="001640BB"/>
    <w:rsid w:val="00164684"/>
    <w:rsid w:val="00164C5C"/>
    <w:rsid w:val="0016635A"/>
    <w:rsid w:val="00167186"/>
    <w:rsid w:val="0016724D"/>
    <w:rsid w:val="00167C1F"/>
    <w:rsid w:val="00170241"/>
    <w:rsid w:val="0017094A"/>
    <w:rsid w:val="00172325"/>
    <w:rsid w:val="00173060"/>
    <w:rsid w:val="00174192"/>
    <w:rsid w:val="0017512F"/>
    <w:rsid w:val="001752DC"/>
    <w:rsid w:val="001768C7"/>
    <w:rsid w:val="00176F7A"/>
    <w:rsid w:val="0018042C"/>
    <w:rsid w:val="001809EE"/>
    <w:rsid w:val="00180BFF"/>
    <w:rsid w:val="00181239"/>
    <w:rsid w:val="00181EC7"/>
    <w:rsid w:val="00183377"/>
    <w:rsid w:val="00184501"/>
    <w:rsid w:val="00185A23"/>
    <w:rsid w:val="00185FC6"/>
    <w:rsid w:val="001862EF"/>
    <w:rsid w:val="00186C55"/>
    <w:rsid w:val="00186E76"/>
    <w:rsid w:val="00186F2F"/>
    <w:rsid w:val="0018710F"/>
    <w:rsid w:val="00187366"/>
    <w:rsid w:val="001879C1"/>
    <w:rsid w:val="00187F8B"/>
    <w:rsid w:val="00190B97"/>
    <w:rsid w:val="001918DD"/>
    <w:rsid w:val="00191B36"/>
    <w:rsid w:val="001939F0"/>
    <w:rsid w:val="001945BF"/>
    <w:rsid w:val="00194E00"/>
    <w:rsid w:val="0019587B"/>
    <w:rsid w:val="00195935"/>
    <w:rsid w:val="00195A6E"/>
    <w:rsid w:val="001960F1"/>
    <w:rsid w:val="0019646E"/>
    <w:rsid w:val="00196F24"/>
    <w:rsid w:val="0019727E"/>
    <w:rsid w:val="001A1070"/>
    <w:rsid w:val="001A2405"/>
    <w:rsid w:val="001A3161"/>
    <w:rsid w:val="001A3780"/>
    <w:rsid w:val="001A3CC5"/>
    <w:rsid w:val="001A4F84"/>
    <w:rsid w:val="001A50AC"/>
    <w:rsid w:val="001A59B6"/>
    <w:rsid w:val="001A72BB"/>
    <w:rsid w:val="001A7CBE"/>
    <w:rsid w:val="001A7CF2"/>
    <w:rsid w:val="001A7EF2"/>
    <w:rsid w:val="001B04E8"/>
    <w:rsid w:val="001B18CE"/>
    <w:rsid w:val="001B2EAB"/>
    <w:rsid w:val="001B32F3"/>
    <w:rsid w:val="001B3873"/>
    <w:rsid w:val="001B412E"/>
    <w:rsid w:val="001B449A"/>
    <w:rsid w:val="001B44A2"/>
    <w:rsid w:val="001B4BE4"/>
    <w:rsid w:val="001B5088"/>
    <w:rsid w:val="001B53BC"/>
    <w:rsid w:val="001B5FC5"/>
    <w:rsid w:val="001B6378"/>
    <w:rsid w:val="001B753F"/>
    <w:rsid w:val="001B7D6A"/>
    <w:rsid w:val="001C201D"/>
    <w:rsid w:val="001C3900"/>
    <w:rsid w:val="001C39D6"/>
    <w:rsid w:val="001C3B51"/>
    <w:rsid w:val="001C3F69"/>
    <w:rsid w:val="001C60A8"/>
    <w:rsid w:val="001C6936"/>
    <w:rsid w:val="001C69DF"/>
    <w:rsid w:val="001C7107"/>
    <w:rsid w:val="001D0201"/>
    <w:rsid w:val="001D0A17"/>
    <w:rsid w:val="001D1862"/>
    <w:rsid w:val="001D1DEF"/>
    <w:rsid w:val="001D215B"/>
    <w:rsid w:val="001D2424"/>
    <w:rsid w:val="001D2619"/>
    <w:rsid w:val="001D30F0"/>
    <w:rsid w:val="001D345E"/>
    <w:rsid w:val="001D38B2"/>
    <w:rsid w:val="001D3D5D"/>
    <w:rsid w:val="001D4691"/>
    <w:rsid w:val="001D4D9F"/>
    <w:rsid w:val="001D617A"/>
    <w:rsid w:val="001D6EB7"/>
    <w:rsid w:val="001D7A93"/>
    <w:rsid w:val="001D7B31"/>
    <w:rsid w:val="001E086C"/>
    <w:rsid w:val="001E1207"/>
    <w:rsid w:val="001E147B"/>
    <w:rsid w:val="001E1F40"/>
    <w:rsid w:val="001E23E4"/>
    <w:rsid w:val="001E34EF"/>
    <w:rsid w:val="001E35A4"/>
    <w:rsid w:val="001E3A1A"/>
    <w:rsid w:val="001E3AB3"/>
    <w:rsid w:val="001E70AB"/>
    <w:rsid w:val="001E7114"/>
    <w:rsid w:val="001E7742"/>
    <w:rsid w:val="001F052B"/>
    <w:rsid w:val="001F0D81"/>
    <w:rsid w:val="001F1E5C"/>
    <w:rsid w:val="001F1E73"/>
    <w:rsid w:val="001F1E8A"/>
    <w:rsid w:val="001F2619"/>
    <w:rsid w:val="001F34BE"/>
    <w:rsid w:val="001F465C"/>
    <w:rsid w:val="001F4A04"/>
    <w:rsid w:val="001F507A"/>
    <w:rsid w:val="001F5081"/>
    <w:rsid w:val="001F5088"/>
    <w:rsid w:val="001F568F"/>
    <w:rsid w:val="001F5C14"/>
    <w:rsid w:val="001F6001"/>
    <w:rsid w:val="001F614E"/>
    <w:rsid w:val="001F6613"/>
    <w:rsid w:val="001F76D7"/>
    <w:rsid w:val="001F7C83"/>
    <w:rsid w:val="0020071C"/>
    <w:rsid w:val="002007F1"/>
    <w:rsid w:val="002012C2"/>
    <w:rsid w:val="00201BB4"/>
    <w:rsid w:val="00201DDA"/>
    <w:rsid w:val="00204786"/>
    <w:rsid w:val="00204BEE"/>
    <w:rsid w:val="00204BFC"/>
    <w:rsid w:val="002065C3"/>
    <w:rsid w:val="00207C4F"/>
    <w:rsid w:val="00210B80"/>
    <w:rsid w:val="00213424"/>
    <w:rsid w:val="00213FB7"/>
    <w:rsid w:val="002146EB"/>
    <w:rsid w:val="00215959"/>
    <w:rsid w:val="00215A47"/>
    <w:rsid w:val="00215A63"/>
    <w:rsid w:val="0021617F"/>
    <w:rsid w:val="00216F02"/>
    <w:rsid w:val="00220FB6"/>
    <w:rsid w:val="002217E3"/>
    <w:rsid w:val="00221E22"/>
    <w:rsid w:val="0022211B"/>
    <w:rsid w:val="00222632"/>
    <w:rsid w:val="00223777"/>
    <w:rsid w:val="00224461"/>
    <w:rsid w:val="00224836"/>
    <w:rsid w:val="0022523F"/>
    <w:rsid w:val="00225B90"/>
    <w:rsid w:val="00225D11"/>
    <w:rsid w:val="0022668A"/>
    <w:rsid w:val="00226C01"/>
    <w:rsid w:val="00227E34"/>
    <w:rsid w:val="0023043B"/>
    <w:rsid w:val="0023141D"/>
    <w:rsid w:val="00231BF3"/>
    <w:rsid w:val="002335A8"/>
    <w:rsid w:val="00233694"/>
    <w:rsid w:val="0023599D"/>
    <w:rsid w:val="00235AEF"/>
    <w:rsid w:val="00235F27"/>
    <w:rsid w:val="00236A14"/>
    <w:rsid w:val="00236C5F"/>
    <w:rsid w:val="0023752B"/>
    <w:rsid w:val="0023756E"/>
    <w:rsid w:val="00237952"/>
    <w:rsid w:val="0024037A"/>
    <w:rsid w:val="002419B5"/>
    <w:rsid w:val="00241E3C"/>
    <w:rsid w:val="00242580"/>
    <w:rsid w:val="002436E1"/>
    <w:rsid w:val="00244835"/>
    <w:rsid w:val="002460DE"/>
    <w:rsid w:val="00246277"/>
    <w:rsid w:val="00250139"/>
    <w:rsid w:val="0025049A"/>
    <w:rsid w:val="0025080E"/>
    <w:rsid w:val="002517EB"/>
    <w:rsid w:val="00253D2F"/>
    <w:rsid w:val="00253DC8"/>
    <w:rsid w:val="00253F1B"/>
    <w:rsid w:val="00254F9B"/>
    <w:rsid w:val="002552AD"/>
    <w:rsid w:val="00255B74"/>
    <w:rsid w:val="00256832"/>
    <w:rsid w:val="00257BEF"/>
    <w:rsid w:val="00257CFA"/>
    <w:rsid w:val="00260162"/>
    <w:rsid w:val="00261159"/>
    <w:rsid w:val="00261197"/>
    <w:rsid w:val="0026133B"/>
    <w:rsid w:val="00261EB4"/>
    <w:rsid w:val="00262889"/>
    <w:rsid w:val="00263CE6"/>
    <w:rsid w:val="00265262"/>
    <w:rsid w:val="00265571"/>
    <w:rsid w:val="00265A8E"/>
    <w:rsid w:val="00265E70"/>
    <w:rsid w:val="0026718A"/>
    <w:rsid w:val="0026799B"/>
    <w:rsid w:val="002679A7"/>
    <w:rsid w:val="00270688"/>
    <w:rsid w:val="00272763"/>
    <w:rsid w:val="00272D6A"/>
    <w:rsid w:val="00272EBB"/>
    <w:rsid w:val="002738A3"/>
    <w:rsid w:val="00274404"/>
    <w:rsid w:val="0027534A"/>
    <w:rsid w:val="002753F7"/>
    <w:rsid w:val="002756A6"/>
    <w:rsid w:val="00275B1F"/>
    <w:rsid w:val="00275E2E"/>
    <w:rsid w:val="002765F9"/>
    <w:rsid w:val="00277090"/>
    <w:rsid w:val="002779CC"/>
    <w:rsid w:val="00280F51"/>
    <w:rsid w:val="00280FC8"/>
    <w:rsid w:val="00281094"/>
    <w:rsid w:val="00281945"/>
    <w:rsid w:val="0028255F"/>
    <w:rsid w:val="00283E2D"/>
    <w:rsid w:val="0028441D"/>
    <w:rsid w:val="00284F7B"/>
    <w:rsid w:val="002856CD"/>
    <w:rsid w:val="00285EC2"/>
    <w:rsid w:val="0029238B"/>
    <w:rsid w:val="0029350F"/>
    <w:rsid w:val="002935BC"/>
    <w:rsid w:val="00294181"/>
    <w:rsid w:val="0029568D"/>
    <w:rsid w:val="00295920"/>
    <w:rsid w:val="00295E0B"/>
    <w:rsid w:val="00296320"/>
    <w:rsid w:val="002967DA"/>
    <w:rsid w:val="0029799A"/>
    <w:rsid w:val="002A0911"/>
    <w:rsid w:val="002A1232"/>
    <w:rsid w:val="002A22A6"/>
    <w:rsid w:val="002A2DB5"/>
    <w:rsid w:val="002A2E10"/>
    <w:rsid w:val="002A329C"/>
    <w:rsid w:val="002A3794"/>
    <w:rsid w:val="002A38E8"/>
    <w:rsid w:val="002A3E40"/>
    <w:rsid w:val="002A4743"/>
    <w:rsid w:val="002A4840"/>
    <w:rsid w:val="002A5E7A"/>
    <w:rsid w:val="002A74C5"/>
    <w:rsid w:val="002A77A7"/>
    <w:rsid w:val="002B1C9B"/>
    <w:rsid w:val="002B376A"/>
    <w:rsid w:val="002B3CB2"/>
    <w:rsid w:val="002B4A0C"/>
    <w:rsid w:val="002B510E"/>
    <w:rsid w:val="002B5630"/>
    <w:rsid w:val="002B66B0"/>
    <w:rsid w:val="002B67E0"/>
    <w:rsid w:val="002B68B7"/>
    <w:rsid w:val="002B77B7"/>
    <w:rsid w:val="002C1736"/>
    <w:rsid w:val="002C209C"/>
    <w:rsid w:val="002C2230"/>
    <w:rsid w:val="002C24BA"/>
    <w:rsid w:val="002C2FC1"/>
    <w:rsid w:val="002C3140"/>
    <w:rsid w:val="002C357D"/>
    <w:rsid w:val="002C38B6"/>
    <w:rsid w:val="002C452C"/>
    <w:rsid w:val="002C464A"/>
    <w:rsid w:val="002C4EEB"/>
    <w:rsid w:val="002C5378"/>
    <w:rsid w:val="002C64DB"/>
    <w:rsid w:val="002C6BD0"/>
    <w:rsid w:val="002C728F"/>
    <w:rsid w:val="002C76BD"/>
    <w:rsid w:val="002D0F36"/>
    <w:rsid w:val="002D109E"/>
    <w:rsid w:val="002D21CD"/>
    <w:rsid w:val="002D265C"/>
    <w:rsid w:val="002D2EB7"/>
    <w:rsid w:val="002D32EF"/>
    <w:rsid w:val="002D35C0"/>
    <w:rsid w:val="002D3CB7"/>
    <w:rsid w:val="002D458B"/>
    <w:rsid w:val="002D45ED"/>
    <w:rsid w:val="002D47AE"/>
    <w:rsid w:val="002D4C01"/>
    <w:rsid w:val="002D5B47"/>
    <w:rsid w:val="002D5CBF"/>
    <w:rsid w:val="002D725D"/>
    <w:rsid w:val="002D7687"/>
    <w:rsid w:val="002D79FD"/>
    <w:rsid w:val="002E083A"/>
    <w:rsid w:val="002E24F6"/>
    <w:rsid w:val="002E27C9"/>
    <w:rsid w:val="002E2B3E"/>
    <w:rsid w:val="002E382E"/>
    <w:rsid w:val="002E4722"/>
    <w:rsid w:val="002E623A"/>
    <w:rsid w:val="002E6540"/>
    <w:rsid w:val="002E688F"/>
    <w:rsid w:val="002E789C"/>
    <w:rsid w:val="002E78A9"/>
    <w:rsid w:val="002F0722"/>
    <w:rsid w:val="002F0AAC"/>
    <w:rsid w:val="002F17B6"/>
    <w:rsid w:val="002F1DD9"/>
    <w:rsid w:val="002F2389"/>
    <w:rsid w:val="002F3BCE"/>
    <w:rsid w:val="002F4B64"/>
    <w:rsid w:val="002F4CE7"/>
    <w:rsid w:val="002F52E4"/>
    <w:rsid w:val="002F5329"/>
    <w:rsid w:val="002F560D"/>
    <w:rsid w:val="002F6310"/>
    <w:rsid w:val="002F797B"/>
    <w:rsid w:val="002F7D40"/>
    <w:rsid w:val="003008E0"/>
    <w:rsid w:val="00302C47"/>
    <w:rsid w:val="0030557D"/>
    <w:rsid w:val="003055B0"/>
    <w:rsid w:val="00305B0F"/>
    <w:rsid w:val="00305FEA"/>
    <w:rsid w:val="00306215"/>
    <w:rsid w:val="00306367"/>
    <w:rsid w:val="00307396"/>
    <w:rsid w:val="00307445"/>
    <w:rsid w:val="00307E13"/>
    <w:rsid w:val="003113EE"/>
    <w:rsid w:val="003122A3"/>
    <w:rsid w:val="00313C59"/>
    <w:rsid w:val="003145DD"/>
    <w:rsid w:val="00314A84"/>
    <w:rsid w:val="00314B9E"/>
    <w:rsid w:val="00315A61"/>
    <w:rsid w:val="003160A7"/>
    <w:rsid w:val="003161E5"/>
    <w:rsid w:val="00316231"/>
    <w:rsid w:val="003164BF"/>
    <w:rsid w:val="00316E5E"/>
    <w:rsid w:val="00317134"/>
    <w:rsid w:val="003179E4"/>
    <w:rsid w:val="00317FF4"/>
    <w:rsid w:val="0032061B"/>
    <w:rsid w:val="003225C0"/>
    <w:rsid w:val="0032297B"/>
    <w:rsid w:val="00322FC6"/>
    <w:rsid w:val="00323630"/>
    <w:rsid w:val="00324671"/>
    <w:rsid w:val="003249E5"/>
    <w:rsid w:val="00324A2F"/>
    <w:rsid w:val="00325C07"/>
    <w:rsid w:val="0032770E"/>
    <w:rsid w:val="00327FBA"/>
    <w:rsid w:val="00330149"/>
    <w:rsid w:val="00330D54"/>
    <w:rsid w:val="00330F44"/>
    <w:rsid w:val="003314A1"/>
    <w:rsid w:val="003320DB"/>
    <w:rsid w:val="003333E6"/>
    <w:rsid w:val="00333770"/>
    <w:rsid w:val="00335519"/>
    <w:rsid w:val="003356E5"/>
    <w:rsid w:val="003364C2"/>
    <w:rsid w:val="00336A78"/>
    <w:rsid w:val="00337374"/>
    <w:rsid w:val="00340510"/>
    <w:rsid w:val="00342076"/>
    <w:rsid w:val="003428B0"/>
    <w:rsid w:val="00342C05"/>
    <w:rsid w:val="00342C85"/>
    <w:rsid w:val="00343911"/>
    <w:rsid w:val="0034449A"/>
    <w:rsid w:val="00344DF3"/>
    <w:rsid w:val="003451F2"/>
    <w:rsid w:val="00345594"/>
    <w:rsid w:val="00345918"/>
    <w:rsid w:val="00345A55"/>
    <w:rsid w:val="00345D54"/>
    <w:rsid w:val="00346173"/>
    <w:rsid w:val="00346743"/>
    <w:rsid w:val="0034684C"/>
    <w:rsid w:val="003478D7"/>
    <w:rsid w:val="00350A7D"/>
    <w:rsid w:val="00350D23"/>
    <w:rsid w:val="00351E05"/>
    <w:rsid w:val="003525FA"/>
    <w:rsid w:val="003532DA"/>
    <w:rsid w:val="00354154"/>
    <w:rsid w:val="0035580C"/>
    <w:rsid w:val="00355911"/>
    <w:rsid w:val="00355B88"/>
    <w:rsid w:val="00356331"/>
    <w:rsid w:val="003568C7"/>
    <w:rsid w:val="003575AC"/>
    <w:rsid w:val="00357EA9"/>
    <w:rsid w:val="00360087"/>
    <w:rsid w:val="003611FE"/>
    <w:rsid w:val="003615FA"/>
    <w:rsid w:val="003621A9"/>
    <w:rsid w:val="003623DF"/>
    <w:rsid w:val="00362FCE"/>
    <w:rsid w:val="003642E7"/>
    <w:rsid w:val="00364548"/>
    <w:rsid w:val="003647FC"/>
    <w:rsid w:val="00365084"/>
    <w:rsid w:val="003659E0"/>
    <w:rsid w:val="00365D48"/>
    <w:rsid w:val="00366728"/>
    <w:rsid w:val="00370701"/>
    <w:rsid w:val="00370ABA"/>
    <w:rsid w:val="00370F1B"/>
    <w:rsid w:val="00372D0C"/>
    <w:rsid w:val="00373187"/>
    <w:rsid w:val="00373E0D"/>
    <w:rsid w:val="00374D89"/>
    <w:rsid w:val="00375C91"/>
    <w:rsid w:val="00381DD8"/>
    <w:rsid w:val="003823A3"/>
    <w:rsid w:val="00383252"/>
    <w:rsid w:val="0038335D"/>
    <w:rsid w:val="0038363B"/>
    <w:rsid w:val="00383E8D"/>
    <w:rsid w:val="003849B7"/>
    <w:rsid w:val="00384A71"/>
    <w:rsid w:val="003856B8"/>
    <w:rsid w:val="003857AB"/>
    <w:rsid w:val="003859A4"/>
    <w:rsid w:val="00385A9C"/>
    <w:rsid w:val="0038652F"/>
    <w:rsid w:val="003867FC"/>
    <w:rsid w:val="00386E5E"/>
    <w:rsid w:val="00386E71"/>
    <w:rsid w:val="00386F1B"/>
    <w:rsid w:val="0038758A"/>
    <w:rsid w:val="00387ABD"/>
    <w:rsid w:val="00387CC0"/>
    <w:rsid w:val="0039139E"/>
    <w:rsid w:val="0039164B"/>
    <w:rsid w:val="00391F9C"/>
    <w:rsid w:val="00393103"/>
    <w:rsid w:val="00393CC9"/>
    <w:rsid w:val="00393D07"/>
    <w:rsid w:val="00394862"/>
    <w:rsid w:val="00394BEA"/>
    <w:rsid w:val="0039516B"/>
    <w:rsid w:val="0039555C"/>
    <w:rsid w:val="00396074"/>
    <w:rsid w:val="003963F8"/>
    <w:rsid w:val="00397AB8"/>
    <w:rsid w:val="003A07B3"/>
    <w:rsid w:val="003A0A95"/>
    <w:rsid w:val="003A123D"/>
    <w:rsid w:val="003A126D"/>
    <w:rsid w:val="003A1539"/>
    <w:rsid w:val="003A16FE"/>
    <w:rsid w:val="003A2D09"/>
    <w:rsid w:val="003A3005"/>
    <w:rsid w:val="003A3549"/>
    <w:rsid w:val="003A3BEE"/>
    <w:rsid w:val="003A5261"/>
    <w:rsid w:val="003A70D5"/>
    <w:rsid w:val="003A7A59"/>
    <w:rsid w:val="003B01F1"/>
    <w:rsid w:val="003B03F4"/>
    <w:rsid w:val="003B0465"/>
    <w:rsid w:val="003B13DF"/>
    <w:rsid w:val="003B195F"/>
    <w:rsid w:val="003B2781"/>
    <w:rsid w:val="003B2A0E"/>
    <w:rsid w:val="003B3089"/>
    <w:rsid w:val="003B43D9"/>
    <w:rsid w:val="003B46B0"/>
    <w:rsid w:val="003B485A"/>
    <w:rsid w:val="003B51AB"/>
    <w:rsid w:val="003B5E05"/>
    <w:rsid w:val="003B6330"/>
    <w:rsid w:val="003B687C"/>
    <w:rsid w:val="003B7617"/>
    <w:rsid w:val="003B7929"/>
    <w:rsid w:val="003C0EBC"/>
    <w:rsid w:val="003C2C71"/>
    <w:rsid w:val="003C33DE"/>
    <w:rsid w:val="003C3CE5"/>
    <w:rsid w:val="003C3FE2"/>
    <w:rsid w:val="003C411A"/>
    <w:rsid w:val="003C5195"/>
    <w:rsid w:val="003C567D"/>
    <w:rsid w:val="003C57B8"/>
    <w:rsid w:val="003C57C8"/>
    <w:rsid w:val="003C7020"/>
    <w:rsid w:val="003C7180"/>
    <w:rsid w:val="003C7A3D"/>
    <w:rsid w:val="003D0378"/>
    <w:rsid w:val="003D1764"/>
    <w:rsid w:val="003D2199"/>
    <w:rsid w:val="003D28D4"/>
    <w:rsid w:val="003D2959"/>
    <w:rsid w:val="003D2E44"/>
    <w:rsid w:val="003D345E"/>
    <w:rsid w:val="003D346D"/>
    <w:rsid w:val="003D35CE"/>
    <w:rsid w:val="003D3C54"/>
    <w:rsid w:val="003D3EBA"/>
    <w:rsid w:val="003D4B50"/>
    <w:rsid w:val="003D4BC1"/>
    <w:rsid w:val="003D5D58"/>
    <w:rsid w:val="003D6B6C"/>
    <w:rsid w:val="003D73CE"/>
    <w:rsid w:val="003D7563"/>
    <w:rsid w:val="003D7E64"/>
    <w:rsid w:val="003E01A8"/>
    <w:rsid w:val="003E02D3"/>
    <w:rsid w:val="003E0330"/>
    <w:rsid w:val="003E0B1F"/>
    <w:rsid w:val="003E1883"/>
    <w:rsid w:val="003E2029"/>
    <w:rsid w:val="003E3226"/>
    <w:rsid w:val="003E3742"/>
    <w:rsid w:val="003E3824"/>
    <w:rsid w:val="003E39DA"/>
    <w:rsid w:val="003E49B7"/>
    <w:rsid w:val="003E60E8"/>
    <w:rsid w:val="003F0073"/>
    <w:rsid w:val="003F098D"/>
    <w:rsid w:val="003F0AD0"/>
    <w:rsid w:val="003F28B5"/>
    <w:rsid w:val="003F4028"/>
    <w:rsid w:val="003F5746"/>
    <w:rsid w:val="003F6241"/>
    <w:rsid w:val="003F6420"/>
    <w:rsid w:val="003F6E88"/>
    <w:rsid w:val="003F7D94"/>
    <w:rsid w:val="00400CAD"/>
    <w:rsid w:val="00400ED2"/>
    <w:rsid w:val="004011EC"/>
    <w:rsid w:val="0040164B"/>
    <w:rsid w:val="00401900"/>
    <w:rsid w:val="00403811"/>
    <w:rsid w:val="00403FD0"/>
    <w:rsid w:val="00404FCC"/>
    <w:rsid w:val="00405BDA"/>
    <w:rsid w:val="00406E48"/>
    <w:rsid w:val="00406F1C"/>
    <w:rsid w:val="004071D1"/>
    <w:rsid w:val="00410710"/>
    <w:rsid w:val="0041088C"/>
    <w:rsid w:val="00411774"/>
    <w:rsid w:val="00411AC7"/>
    <w:rsid w:val="00413EC1"/>
    <w:rsid w:val="00414C76"/>
    <w:rsid w:val="00415A30"/>
    <w:rsid w:val="004169A7"/>
    <w:rsid w:val="00416C60"/>
    <w:rsid w:val="00416F54"/>
    <w:rsid w:val="00417089"/>
    <w:rsid w:val="004170BE"/>
    <w:rsid w:val="00417110"/>
    <w:rsid w:val="004176D0"/>
    <w:rsid w:val="00417906"/>
    <w:rsid w:val="00420811"/>
    <w:rsid w:val="00420EDA"/>
    <w:rsid w:val="004216A2"/>
    <w:rsid w:val="00421930"/>
    <w:rsid w:val="00421DB9"/>
    <w:rsid w:val="00422658"/>
    <w:rsid w:val="004226C1"/>
    <w:rsid w:val="00422F14"/>
    <w:rsid w:val="004230F1"/>
    <w:rsid w:val="00423DC9"/>
    <w:rsid w:val="00424A3D"/>
    <w:rsid w:val="00424A54"/>
    <w:rsid w:val="00424AF5"/>
    <w:rsid w:val="00424DBA"/>
    <w:rsid w:val="00424EB2"/>
    <w:rsid w:val="00425753"/>
    <w:rsid w:val="004259C7"/>
    <w:rsid w:val="0042611F"/>
    <w:rsid w:val="0042632B"/>
    <w:rsid w:val="00427869"/>
    <w:rsid w:val="004279D9"/>
    <w:rsid w:val="00427AD7"/>
    <w:rsid w:val="0043243D"/>
    <w:rsid w:val="00432653"/>
    <w:rsid w:val="004349C9"/>
    <w:rsid w:val="004352B7"/>
    <w:rsid w:val="0043545D"/>
    <w:rsid w:val="004355C9"/>
    <w:rsid w:val="00435B0D"/>
    <w:rsid w:val="004363ED"/>
    <w:rsid w:val="00437688"/>
    <w:rsid w:val="004402DB"/>
    <w:rsid w:val="00440362"/>
    <w:rsid w:val="00440536"/>
    <w:rsid w:val="004405F3"/>
    <w:rsid w:val="00440F87"/>
    <w:rsid w:val="00441A45"/>
    <w:rsid w:val="00441D54"/>
    <w:rsid w:val="00441D82"/>
    <w:rsid w:val="00442F6B"/>
    <w:rsid w:val="00445A11"/>
    <w:rsid w:val="00446397"/>
    <w:rsid w:val="00446C4B"/>
    <w:rsid w:val="00446F54"/>
    <w:rsid w:val="0044723C"/>
    <w:rsid w:val="00447A80"/>
    <w:rsid w:val="00447EA3"/>
    <w:rsid w:val="0045006A"/>
    <w:rsid w:val="00450877"/>
    <w:rsid w:val="00450A8B"/>
    <w:rsid w:val="0045137E"/>
    <w:rsid w:val="00451A5C"/>
    <w:rsid w:val="00451BDF"/>
    <w:rsid w:val="00451CDE"/>
    <w:rsid w:val="00453EE8"/>
    <w:rsid w:val="00454697"/>
    <w:rsid w:val="00455AC1"/>
    <w:rsid w:val="00456214"/>
    <w:rsid w:val="00456B99"/>
    <w:rsid w:val="00457A9E"/>
    <w:rsid w:val="00457C53"/>
    <w:rsid w:val="00457DE4"/>
    <w:rsid w:val="004602D5"/>
    <w:rsid w:val="00460F53"/>
    <w:rsid w:val="00461CC6"/>
    <w:rsid w:val="00461F6C"/>
    <w:rsid w:val="00463178"/>
    <w:rsid w:val="00463739"/>
    <w:rsid w:val="00465DFF"/>
    <w:rsid w:val="004666E5"/>
    <w:rsid w:val="00466E25"/>
    <w:rsid w:val="004671FE"/>
    <w:rsid w:val="00467CF2"/>
    <w:rsid w:val="00467E2F"/>
    <w:rsid w:val="004709DA"/>
    <w:rsid w:val="00470AE0"/>
    <w:rsid w:val="00473451"/>
    <w:rsid w:val="004746B9"/>
    <w:rsid w:val="00475425"/>
    <w:rsid w:val="00475635"/>
    <w:rsid w:val="004758BD"/>
    <w:rsid w:val="00475CAC"/>
    <w:rsid w:val="00475DCF"/>
    <w:rsid w:val="00477CC7"/>
    <w:rsid w:val="00480529"/>
    <w:rsid w:val="00480599"/>
    <w:rsid w:val="00480771"/>
    <w:rsid w:val="00482822"/>
    <w:rsid w:val="00482D46"/>
    <w:rsid w:val="00483B3D"/>
    <w:rsid w:val="00483C49"/>
    <w:rsid w:val="00483FCA"/>
    <w:rsid w:val="00484208"/>
    <w:rsid w:val="004842A6"/>
    <w:rsid w:val="00484617"/>
    <w:rsid w:val="00484A19"/>
    <w:rsid w:val="00485624"/>
    <w:rsid w:val="00485F0A"/>
    <w:rsid w:val="004861BB"/>
    <w:rsid w:val="00487565"/>
    <w:rsid w:val="00487849"/>
    <w:rsid w:val="0049044D"/>
    <w:rsid w:val="004906EB"/>
    <w:rsid w:val="00490B51"/>
    <w:rsid w:val="00493773"/>
    <w:rsid w:val="00493E2B"/>
    <w:rsid w:val="004942C6"/>
    <w:rsid w:val="00494588"/>
    <w:rsid w:val="004946CB"/>
    <w:rsid w:val="00495025"/>
    <w:rsid w:val="00495067"/>
    <w:rsid w:val="00497E1C"/>
    <w:rsid w:val="004A1B7D"/>
    <w:rsid w:val="004A2307"/>
    <w:rsid w:val="004A2BC9"/>
    <w:rsid w:val="004A441A"/>
    <w:rsid w:val="004A530F"/>
    <w:rsid w:val="004A5AEC"/>
    <w:rsid w:val="004A6F6B"/>
    <w:rsid w:val="004A7928"/>
    <w:rsid w:val="004B1800"/>
    <w:rsid w:val="004B2B4B"/>
    <w:rsid w:val="004B38C3"/>
    <w:rsid w:val="004B44A2"/>
    <w:rsid w:val="004B461E"/>
    <w:rsid w:val="004B4C8B"/>
    <w:rsid w:val="004B5F48"/>
    <w:rsid w:val="004B6029"/>
    <w:rsid w:val="004B69FB"/>
    <w:rsid w:val="004B76C9"/>
    <w:rsid w:val="004B77CA"/>
    <w:rsid w:val="004B7808"/>
    <w:rsid w:val="004B7D75"/>
    <w:rsid w:val="004C149B"/>
    <w:rsid w:val="004C1669"/>
    <w:rsid w:val="004C2216"/>
    <w:rsid w:val="004C2EF0"/>
    <w:rsid w:val="004C3140"/>
    <w:rsid w:val="004C4509"/>
    <w:rsid w:val="004C5CD1"/>
    <w:rsid w:val="004C5E5E"/>
    <w:rsid w:val="004C6571"/>
    <w:rsid w:val="004C68C8"/>
    <w:rsid w:val="004C70FA"/>
    <w:rsid w:val="004C7AE7"/>
    <w:rsid w:val="004D0988"/>
    <w:rsid w:val="004D15F0"/>
    <w:rsid w:val="004D163C"/>
    <w:rsid w:val="004D1DE4"/>
    <w:rsid w:val="004D3535"/>
    <w:rsid w:val="004D38A5"/>
    <w:rsid w:val="004D3B41"/>
    <w:rsid w:val="004D4141"/>
    <w:rsid w:val="004D5030"/>
    <w:rsid w:val="004D5A22"/>
    <w:rsid w:val="004D699C"/>
    <w:rsid w:val="004D6B03"/>
    <w:rsid w:val="004D7A37"/>
    <w:rsid w:val="004E04CC"/>
    <w:rsid w:val="004E0541"/>
    <w:rsid w:val="004E091D"/>
    <w:rsid w:val="004E1778"/>
    <w:rsid w:val="004E1896"/>
    <w:rsid w:val="004E1955"/>
    <w:rsid w:val="004E4024"/>
    <w:rsid w:val="004E461E"/>
    <w:rsid w:val="004E48C0"/>
    <w:rsid w:val="004E5848"/>
    <w:rsid w:val="004E5B15"/>
    <w:rsid w:val="004E67BD"/>
    <w:rsid w:val="004F2C5F"/>
    <w:rsid w:val="004F3B2C"/>
    <w:rsid w:val="004F3E24"/>
    <w:rsid w:val="004F4B5E"/>
    <w:rsid w:val="004F4EEE"/>
    <w:rsid w:val="004F57BC"/>
    <w:rsid w:val="004F58F0"/>
    <w:rsid w:val="004F5EEA"/>
    <w:rsid w:val="004F6177"/>
    <w:rsid w:val="004F659E"/>
    <w:rsid w:val="004F73CD"/>
    <w:rsid w:val="004F75FA"/>
    <w:rsid w:val="005006BE"/>
    <w:rsid w:val="00500F45"/>
    <w:rsid w:val="00501C38"/>
    <w:rsid w:val="00502B63"/>
    <w:rsid w:val="00502EBC"/>
    <w:rsid w:val="005039C0"/>
    <w:rsid w:val="00504211"/>
    <w:rsid w:val="0050529C"/>
    <w:rsid w:val="005055EB"/>
    <w:rsid w:val="005056D2"/>
    <w:rsid w:val="00507DBE"/>
    <w:rsid w:val="00507EBF"/>
    <w:rsid w:val="005106B0"/>
    <w:rsid w:val="00510AB2"/>
    <w:rsid w:val="00511BDB"/>
    <w:rsid w:val="00511DA7"/>
    <w:rsid w:val="00511EC8"/>
    <w:rsid w:val="005126C8"/>
    <w:rsid w:val="0051272B"/>
    <w:rsid w:val="0051402A"/>
    <w:rsid w:val="0051413A"/>
    <w:rsid w:val="005148B5"/>
    <w:rsid w:val="0051587F"/>
    <w:rsid w:val="00515D8C"/>
    <w:rsid w:val="0051695D"/>
    <w:rsid w:val="005172B6"/>
    <w:rsid w:val="00517B60"/>
    <w:rsid w:val="00517E76"/>
    <w:rsid w:val="0052079A"/>
    <w:rsid w:val="00520931"/>
    <w:rsid w:val="00520D8B"/>
    <w:rsid w:val="00522333"/>
    <w:rsid w:val="005227E3"/>
    <w:rsid w:val="0052294B"/>
    <w:rsid w:val="005231ED"/>
    <w:rsid w:val="00523A99"/>
    <w:rsid w:val="00523EAF"/>
    <w:rsid w:val="005245FC"/>
    <w:rsid w:val="00524F75"/>
    <w:rsid w:val="005250E6"/>
    <w:rsid w:val="00525792"/>
    <w:rsid w:val="00525ADB"/>
    <w:rsid w:val="00525C65"/>
    <w:rsid w:val="005264A6"/>
    <w:rsid w:val="0052679E"/>
    <w:rsid w:val="005267C6"/>
    <w:rsid w:val="00527142"/>
    <w:rsid w:val="00527B5D"/>
    <w:rsid w:val="00531EF4"/>
    <w:rsid w:val="00532619"/>
    <w:rsid w:val="00532F45"/>
    <w:rsid w:val="005330A3"/>
    <w:rsid w:val="005338B6"/>
    <w:rsid w:val="00533A8B"/>
    <w:rsid w:val="00534E5F"/>
    <w:rsid w:val="00535173"/>
    <w:rsid w:val="00535D52"/>
    <w:rsid w:val="005364F9"/>
    <w:rsid w:val="0053655E"/>
    <w:rsid w:val="00536B9E"/>
    <w:rsid w:val="00536F96"/>
    <w:rsid w:val="005378C8"/>
    <w:rsid w:val="00537B10"/>
    <w:rsid w:val="00540DD1"/>
    <w:rsid w:val="00541A91"/>
    <w:rsid w:val="00541CF3"/>
    <w:rsid w:val="00543867"/>
    <w:rsid w:val="00545789"/>
    <w:rsid w:val="005478ED"/>
    <w:rsid w:val="0054793D"/>
    <w:rsid w:val="00547E21"/>
    <w:rsid w:val="005507FE"/>
    <w:rsid w:val="00551B14"/>
    <w:rsid w:val="00551F71"/>
    <w:rsid w:val="00552DBB"/>
    <w:rsid w:val="0055343D"/>
    <w:rsid w:val="0055697C"/>
    <w:rsid w:val="00556A92"/>
    <w:rsid w:val="00556B24"/>
    <w:rsid w:val="00556B45"/>
    <w:rsid w:val="00556D85"/>
    <w:rsid w:val="00556DD9"/>
    <w:rsid w:val="00557118"/>
    <w:rsid w:val="00557720"/>
    <w:rsid w:val="00557F00"/>
    <w:rsid w:val="00560010"/>
    <w:rsid w:val="0056032B"/>
    <w:rsid w:val="005607E6"/>
    <w:rsid w:val="005616E5"/>
    <w:rsid w:val="005620F9"/>
    <w:rsid w:val="0056234B"/>
    <w:rsid w:val="0056277D"/>
    <w:rsid w:val="005635B3"/>
    <w:rsid w:val="00564179"/>
    <w:rsid w:val="0056423D"/>
    <w:rsid w:val="00564D6A"/>
    <w:rsid w:val="005660DB"/>
    <w:rsid w:val="00566BE9"/>
    <w:rsid w:val="00566C72"/>
    <w:rsid w:val="0056708D"/>
    <w:rsid w:val="00567F1D"/>
    <w:rsid w:val="0057052C"/>
    <w:rsid w:val="005708B7"/>
    <w:rsid w:val="005709D6"/>
    <w:rsid w:val="00571940"/>
    <w:rsid w:val="00571F67"/>
    <w:rsid w:val="005727CC"/>
    <w:rsid w:val="0057478D"/>
    <w:rsid w:val="005748D5"/>
    <w:rsid w:val="0057516E"/>
    <w:rsid w:val="00576C04"/>
    <w:rsid w:val="00576C52"/>
    <w:rsid w:val="00577386"/>
    <w:rsid w:val="00577916"/>
    <w:rsid w:val="00580912"/>
    <w:rsid w:val="00581D31"/>
    <w:rsid w:val="00582755"/>
    <w:rsid w:val="0058350F"/>
    <w:rsid w:val="005858EB"/>
    <w:rsid w:val="005860D2"/>
    <w:rsid w:val="005900A3"/>
    <w:rsid w:val="00590F2C"/>
    <w:rsid w:val="005915F2"/>
    <w:rsid w:val="0059171A"/>
    <w:rsid w:val="005935AC"/>
    <w:rsid w:val="00594498"/>
    <w:rsid w:val="00594584"/>
    <w:rsid w:val="00596971"/>
    <w:rsid w:val="005971B6"/>
    <w:rsid w:val="00597741"/>
    <w:rsid w:val="00597D5F"/>
    <w:rsid w:val="005A01FB"/>
    <w:rsid w:val="005A14F1"/>
    <w:rsid w:val="005A3C52"/>
    <w:rsid w:val="005A3F5A"/>
    <w:rsid w:val="005A457C"/>
    <w:rsid w:val="005A48C7"/>
    <w:rsid w:val="005A516E"/>
    <w:rsid w:val="005A51B0"/>
    <w:rsid w:val="005A5D9F"/>
    <w:rsid w:val="005A6729"/>
    <w:rsid w:val="005A6792"/>
    <w:rsid w:val="005A74A5"/>
    <w:rsid w:val="005A7C0B"/>
    <w:rsid w:val="005A7ED1"/>
    <w:rsid w:val="005A7F8B"/>
    <w:rsid w:val="005B0ED0"/>
    <w:rsid w:val="005B0FD4"/>
    <w:rsid w:val="005B13CA"/>
    <w:rsid w:val="005B1CF1"/>
    <w:rsid w:val="005B1EE6"/>
    <w:rsid w:val="005B2A8A"/>
    <w:rsid w:val="005B2D24"/>
    <w:rsid w:val="005B3212"/>
    <w:rsid w:val="005B4656"/>
    <w:rsid w:val="005B5787"/>
    <w:rsid w:val="005B5894"/>
    <w:rsid w:val="005B5CCF"/>
    <w:rsid w:val="005B5DC9"/>
    <w:rsid w:val="005B673C"/>
    <w:rsid w:val="005B7B0C"/>
    <w:rsid w:val="005B7C1C"/>
    <w:rsid w:val="005C2135"/>
    <w:rsid w:val="005C2403"/>
    <w:rsid w:val="005C24E1"/>
    <w:rsid w:val="005C3394"/>
    <w:rsid w:val="005C4314"/>
    <w:rsid w:val="005C4536"/>
    <w:rsid w:val="005C6066"/>
    <w:rsid w:val="005C6471"/>
    <w:rsid w:val="005C6E3C"/>
    <w:rsid w:val="005C746C"/>
    <w:rsid w:val="005C7F4C"/>
    <w:rsid w:val="005D0072"/>
    <w:rsid w:val="005D0DCD"/>
    <w:rsid w:val="005D172D"/>
    <w:rsid w:val="005D2150"/>
    <w:rsid w:val="005D2953"/>
    <w:rsid w:val="005D2DBD"/>
    <w:rsid w:val="005D2F13"/>
    <w:rsid w:val="005D2F6F"/>
    <w:rsid w:val="005D32A9"/>
    <w:rsid w:val="005D42BE"/>
    <w:rsid w:val="005D4BE8"/>
    <w:rsid w:val="005D4C4E"/>
    <w:rsid w:val="005D4CDF"/>
    <w:rsid w:val="005D6222"/>
    <w:rsid w:val="005D67EA"/>
    <w:rsid w:val="005D6E55"/>
    <w:rsid w:val="005D7B77"/>
    <w:rsid w:val="005D7CD9"/>
    <w:rsid w:val="005D7F90"/>
    <w:rsid w:val="005E0189"/>
    <w:rsid w:val="005E035F"/>
    <w:rsid w:val="005E0C00"/>
    <w:rsid w:val="005E2155"/>
    <w:rsid w:val="005E23E2"/>
    <w:rsid w:val="005E2583"/>
    <w:rsid w:val="005E2751"/>
    <w:rsid w:val="005E29AF"/>
    <w:rsid w:val="005E34C3"/>
    <w:rsid w:val="005E465A"/>
    <w:rsid w:val="005E5BCD"/>
    <w:rsid w:val="005E6595"/>
    <w:rsid w:val="005E6E4D"/>
    <w:rsid w:val="005F11AF"/>
    <w:rsid w:val="005F1ACB"/>
    <w:rsid w:val="005F1CE9"/>
    <w:rsid w:val="005F4E4B"/>
    <w:rsid w:val="005F4FB9"/>
    <w:rsid w:val="005F60BA"/>
    <w:rsid w:val="005F60EA"/>
    <w:rsid w:val="005F62BE"/>
    <w:rsid w:val="005F65D1"/>
    <w:rsid w:val="005F678B"/>
    <w:rsid w:val="005F6837"/>
    <w:rsid w:val="005F7F55"/>
    <w:rsid w:val="006020CE"/>
    <w:rsid w:val="0060220E"/>
    <w:rsid w:val="00602D3C"/>
    <w:rsid w:val="00603556"/>
    <w:rsid w:val="00603DD3"/>
    <w:rsid w:val="00604835"/>
    <w:rsid w:val="00604B29"/>
    <w:rsid w:val="00604D7C"/>
    <w:rsid w:val="006052DB"/>
    <w:rsid w:val="006054D4"/>
    <w:rsid w:val="00605C6B"/>
    <w:rsid w:val="00605D25"/>
    <w:rsid w:val="00607EA4"/>
    <w:rsid w:val="00610894"/>
    <w:rsid w:val="006114C2"/>
    <w:rsid w:val="0061397A"/>
    <w:rsid w:val="00615142"/>
    <w:rsid w:val="006152C3"/>
    <w:rsid w:val="006158C5"/>
    <w:rsid w:val="00616A1C"/>
    <w:rsid w:val="00616D23"/>
    <w:rsid w:val="00617AAB"/>
    <w:rsid w:val="00620087"/>
    <w:rsid w:val="00620277"/>
    <w:rsid w:val="006204C0"/>
    <w:rsid w:val="00620801"/>
    <w:rsid w:val="00620BD5"/>
    <w:rsid w:val="00620F4E"/>
    <w:rsid w:val="006229E5"/>
    <w:rsid w:val="0062391B"/>
    <w:rsid w:val="00626957"/>
    <w:rsid w:val="0062698F"/>
    <w:rsid w:val="00627E92"/>
    <w:rsid w:val="00630211"/>
    <w:rsid w:val="00630A37"/>
    <w:rsid w:val="00630AAD"/>
    <w:rsid w:val="0063184B"/>
    <w:rsid w:val="00631FE2"/>
    <w:rsid w:val="006330BE"/>
    <w:rsid w:val="00633893"/>
    <w:rsid w:val="006355B4"/>
    <w:rsid w:val="006359BA"/>
    <w:rsid w:val="00635E9A"/>
    <w:rsid w:val="00635FB4"/>
    <w:rsid w:val="00636EA4"/>
    <w:rsid w:val="006373A8"/>
    <w:rsid w:val="00637FEE"/>
    <w:rsid w:val="006404AA"/>
    <w:rsid w:val="00640FD8"/>
    <w:rsid w:val="006412B9"/>
    <w:rsid w:val="00642056"/>
    <w:rsid w:val="0064278B"/>
    <w:rsid w:val="00642FE5"/>
    <w:rsid w:val="00643847"/>
    <w:rsid w:val="00645308"/>
    <w:rsid w:val="00646053"/>
    <w:rsid w:val="00647173"/>
    <w:rsid w:val="0064751C"/>
    <w:rsid w:val="006500C8"/>
    <w:rsid w:val="00652783"/>
    <w:rsid w:val="00652E10"/>
    <w:rsid w:val="006533F9"/>
    <w:rsid w:val="00654495"/>
    <w:rsid w:val="00656600"/>
    <w:rsid w:val="00656FDA"/>
    <w:rsid w:val="006575B4"/>
    <w:rsid w:val="0065761C"/>
    <w:rsid w:val="00657DE9"/>
    <w:rsid w:val="0066010C"/>
    <w:rsid w:val="0066180C"/>
    <w:rsid w:val="006623E1"/>
    <w:rsid w:val="00664143"/>
    <w:rsid w:val="00664FDF"/>
    <w:rsid w:val="006656EA"/>
    <w:rsid w:val="00665A87"/>
    <w:rsid w:val="00665B09"/>
    <w:rsid w:val="00665B74"/>
    <w:rsid w:val="00665E5F"/>
    <w:rsid w:val="0066625F"/>
    <w:rsid w:val="0066682E"/>
    <w:rsid w:val="0066684A"/>
    <w:rsid w:val="00666A47"/>
    <w:rsid w:val="00667325"/>
    <w:rsid w:val="00667D0D"/>
    <w:rsid w:val="0067100C"/>
    <w:rsid w:val="006710B4"/>
    <w:rsid w:val="00671E0C"/>
    <w:rsid w:val="00672012"/>
    <w:rsid w:val="006720FB"/>
    <w:rsid w:val="006728C7"/>
    <w:rsid w:val="00672AD0"/>
    <w:rsid w:val="00672D61"/>
    <w:rsid w:val="00673B49"/>
    <w:rsid w:val="00673C80"/>
    <w:rsid w:val="00673D7F"/>
    <w:rsid w:val="00674D8F"/>
    <w:rsid w:val="0067553F"/>
    <w:rsid w:val="0067569E"/>
    <w:rsid w:val="006761AF"/>
    <w:rsid w:val="00676B54"/>
    <w:rsid w:val="00676BDF"/>
    <w:rsid w:val="00676FF7"/>
    <w:rsid w:val="00680092"/>
    <w:rsid w:val="006808CC"/>
    <w:rsid w:val="00680DDD"/>
    <w:rsid w:val="00681492"/>
    <w:rsid w:val="00681A12"/>
    <w:rsid w:val="00682243"/>
    <w:rsid w:val="00682BB3"/>
    <w:rsid w:val="00682DC1"/>
    <w:rsid w:val="00682EE3"/>
    <w:rsid w:val="0068301A"/>
    <w:rsid w:val="0068429E"/>
    <w:rsid w:val="00685875"/>
    <w:rsid w:val="00685960"/>
    <w:rsid w:val="00686FAC"/>
    <w:rsid w:val="006877CD"/>
    <w:rsid w:val="00690E57"/>
    <w:rsid w:val="00691978"/>
    <w:rsid w:val="00692BB7"/>
    <w:rsid w:val="00694285"/>
    <w:rsid w:val="006945E9"/>
    <w:rsid w:val="00694B05"/>
    <w:rsid w:val="006965F2"/>
    <w:rsid w:val="006967CA"/>
    <w:rsid w:val="00696D99"/>
    <w:rsid w:val="006A01BF"/>
    <w:rsid w:val="006A1144"/>
    <w:rsid w:val="006A163E"/>
    <w:rsid w:val="006A3A40"/>
    <w:rsid w:val="006A3F9A"/>
    <w:rsid w:val="006B13DA"/>
    <w:rsid w:val="006B1DC9"/>
    <w:rsid w:val="006B263D"/>
    <w:rsid w:val="006B2C77"/>
    <w:rsid w:val="006B3F16"/>
    <w:rsid w:val="006B499A"/>
    <w:rsid w:val="006B4A8F"/>
    <w:rsid w:val="006B56A7"/>
    <w:rsid w:val="006B5CC8"/>
    <w:rsid w:val="006B6E50"/>
    <w:rsid w:val="006C04BF"/>
    <w:rsid w:val="006C0751"/>
    <w:rsid w:val="006C524F"/>
    <w:rsid w:val="006C62AB"/>
    <w:rsid w:val="006C64C0"/>
    <w:rsid w:val="006C65F3"/>
    <w:rsid w:val="006C6656"/>
    <w:rsid w:val="006C685A"/>
    <w:rsid w:val="006D053A"/>
    <w:rsid w:val="006D0B62"/>
    <w:rsid w:val="006D1905"/>
    <w:rsid w:val="006D29C7"/>
    <w:rsid w:val="006D2ABB"/>
    <w:rsid w:val="006D3AE4"/>
    <w:rsid w:val="006D4134"/>
    <w:rsid w:val="006D4C6A"/>
    <w:rsid w:val="006D57A1"/>
    <w:rsid w:val="006D58E4"/>
    <w:rsid w:val="006D6B18"/>
    <w:rsid w:val="006E1CB3"/>
    <w:rsid w:val="006E2965"/>
    <w:rsid w:val="006E2A48"/>
    <w:rsid w:val="006E3BA0"/>
    <w:rsid w:val="006E44DF"/>
    <w:rsid w:val="006E5E98"/>
    <w:rsid w:val="006E603A"/>
    <w:rsid w:val="006E6598"/>
    <w:rsid w:val="006E6FCD"/>
    <w:rsid w:val="006E7405"/>
    <w:rsid w:val="006E770C"/>
    <w:rsid w:val="006E7865"/>
    <w:rsid w:val="006F1817"/>
    <w:rsid w:val="006F1B41"/>
    <w:rsid w:val="006F1E01"/>
    <w:rsid w:val="006F2B46"/>
    <w:rsid w:val="006F2EF8"/>
    <w:rsid w:val="006F31B6"/>
    <w:rsid w:val="006F4B46"/>
    <w:rsid w:val="006F517E"/>
    <w:rsid w:val="006F5ABC"/>
    <w:rsid w:val="006F61D1"/>
    <w:rsid w:val="006F70A5"/>
    <w:rsid w:val="006F7887"/>
    <w:rsid w:val="006F79B5"/>
    <w:rsid w:val="007028C4"/>
    <w:rsid w:val="00703F52"/>
    <w:rsid w:val="007040C4"/>
    <w:rsid w:val="007045A0"/>
    <w:rsid w:val="0070471D"/>
    <w:rsid w:val="00704A61"/>
    <w:rsid w:val="00704BF7"/>
    <w:rsid w:val="00704E25"/>
    <w:rsid w:val="007067BE"/>
    <w:rsid w:val="00707810"/>
    <w:rsid w:val="00707B40"/>
    <w:rsid w:val="00707C68"/>
    <w:rsid w:val="00710123"/>
    <w:rsid w:val="00710C3F"/>
    <w:rsid w:val="00711C43"/>
    <w:rsid w:val="0071312D"/>
    <w:rsid w:val="007143E0"/>
    <w:rsid w:val="007157BA"/>
    <w:rsid w:val="007159B4"/>
    <w:rsid w:val="00715CAE"/>
    <w:rsid w:val="00715F38"/>
    <w:rsid w:val="00716A85"/>
    <w:rsid w:val="00717837"/>
    <w:rsid w:val="0071799B"/>
    <w:rsid w:val="00720B94"/>
    <w:rsid w:val="00720E91"/>
    <w:rsid w:val="007214B7"/>
    <w:rsid w:val="00721B0C"/>
    <w:rsid w:val="00722155"/>
    <w:rsid w:val="0072308D"/>
    <w:rsid w:val="007231E9"/>
    <w:rsid w:val="0072355B"/>
    <w:rsid w:val="007235E3"/>
    <w:rsid w:val="00723B9E"/>
    <w:rsid w:val="00724D26"/>
    <w:rsid w:val="00726887"/>
    <w:rsid w:val="007272F0"/>
    <w:rsid w:val="007304C9"/>
    <w:rsid w:val="007307F7"/>
    <w:rsid w:val="00731049"/>
    <w:rsid w:val="007315C0"/>
    <w:rsid w:val="00731F29"/>
    <w:rsid w:val="0073209E"/>
    <w:rsid w:val="00732AB1"/>
    <w:rsid w:val="007337AB"/>
    <w:rsid w:val="00734C8E"/>
    <w:rsid w:val="0073562C"/>
    <w:rsid w:val="00735D05"/>
    <w:rsid w:val="00735D32"/>
    <w:rsid w:val="00736004"/>
    <w:rsid w:val="007361A7"/>
    <w:rsid w:val="00736664"/>
    <w:rsid w:val="00736ADF"/>
    <w:rsid w:val="0073704B"/>
    <w:rsid w:val="007375F2"/>
    <w:rsid w:val="007408C7"/>
    <w:rsid w:val="00740CF1"/>
    <w:rsid w:val="00740FE4"/>
    <w:rsid w:val="007411FF"/>
    <w:rsid w:val="0074177D"/>
    <w:rsid w:val="007446E2"/>
    <w:rsid w:val="00745A73"/>
    <w:rsid w:val="007466CE"/>
    <w:rsid w:val="00746918"/>
    <w:rsid w:val="00746CFE"/>
    <w:rsid w:val="00746DB1"/>
    <w:rsid w:val="00747635"/>
    <w:rsid w:val="007479AA"/>
    <w:rsid w:val="00750777"/>
    <w:rsid w:val="007507B0"/>
    <w:rsid w:val="00751871"/>
    <w:rsid w:val="0075338C"/>
    <w:rsid w:val="0075395D"/>
    <w:rsid w:val="00753F81"/>
    <w:rsid w:val="00755BC6"/>
    <w:rsid w:val="00756246"/>
    <w:rsid w:val="00756585"/>
    <w:rsid w:val="00756FB6"/>
    <w:rsid w:val="0076199D"/>
    <w:rsid w:val="00761C14"/>
    <w:rsid w:val="00761EFC"/>
    <w:rsid w:val="00762202"/>
    <w:rsid w:val="007624AE"/>
    <w:rsid w:val="0076279B"/>
    <w:rsid w:val="00762914"/>
    <w:rsid w:val="00763330"/>
    <w:rsid w:val="00765010"/>
    <w:rsid w:val="007651FE"/>
    <w:rsid w:val="00766569"/>
    <w:rsid w:val="00766D0C"/>
    <w:rsid w:val="00767B3C"/>
    <w:rsid w:val="00770163"/>
    <w:rsid w:val="00771920"/>
    <w:rsid w:val="00771D44"/>
    <w:rsid w:val="007731E5"/>
    <w:rsid w:val="00773518"/>
    <w:rsid w:val="00773A1F"/>
    <w:rsid w:val="00774AE4"/>
    <w:rsid w:val="00774C34"/>
    <w:rsid w:val="0077585D"/>
    <w:rsid w:val="00775B5D"/>
    <w:rsid w:val="00776857"/>
    <w:rsid w:val="0078130A"/>
    <w:rsid w:val="00781F9C"/>
    <w:rsid w:val="00784BE4"/>
    <w:rsid w:val="0078670A"/>
    <w:rsid w:val="00786B83"/>
    <w:rsid w:val="00786BCA"/>
    <w:rsid w:val="007870F1"/>
    <w:rsid w:val="007871DB"/>
    <w:rsid w:val="00787E1F"/>
    <w:rsid w:val="00793C49"/>
    <w:rsid w:val="0079430B"/>
    <w:rsid w:val="00794408"/>
    <w:rsid w:val="00794845"/>
    <w:rsid w:val="00794E7F"/>
    <w:rsid w:val="007950CA"/>
    <w:rsid w:val="00795420"/>
    <w:rsid w:val="0079542E"/>
    <w:rsid w:val="0079551B"/>
    <w:rsid w:val="007955EF"/>
    <w:rsid w:val="007959E2"/>
    <w:rsid w:val="0079666F"/>
    <w:rsid w:val="007A039A"/>
    <w:rsid w:val="007A0F02"/>
    <w:rsid w:val="007A1B4F"/>
    <w:rsid w:val="007A1D45"/>
    <w:rsid w:val="007A1D8C"/>
    <w:rsid w:val="007A1E66"/>
    <w:rsid w:val="007A1FA3"/>
    <w:rsid w:val="007A2A8F"/>
    <w:rsid w:val="007A2BCA"/>
    <w:rsid w:val="007A2EB4"/>
    <w:rsid w:val="007A45C2"/>
    <w:rsid w:val="007A4D6A"/>
    <w:rsid w:val="007A5D04"/>
    <w:rsid w:val="007A6A26"/>
    <w:rsid w:val="007A755D"/>
    <w:rsid w:val="007A791D"/>
    <w:rsid w:val="007B0421"/>
    <w:rsid w:val="007B0A05"/>
    <w:rsid w:val="007B0C01"/>
    <w:rsid w:val="007B1072"/>
    <w:rsid w:val="007B2670"/>
    <w:rsid w:val="007B4000"/>
    <w:rsid w:val="007B4028"/>
    <w:rsid w:val="007B4BAB"/>
    <w:rsid w:val="007B5B9A"/>
    <w:rsid w:val="007B63F4"/>
    <w:rsid w:val="007B667F"/>
    <w:rsid w:val="007B67DF"/>
    <w:rsid w:val="007B7760"/>
    <w:rsid w:val="007B7E2A"/>
    <w:rsid w:val="007C048E"/>
    <w:rsid w:val="007C391A"/>
    <w:rsid w:val="007C3CF7"/>
    <w:rsid w:val="007C49B3"/>
    <w:rsid w:val="007C50A3"/>
    <w:rsid w:val="007C6EAE"/>
    <w:rsid w:val="007C7989"/>
    <w:rsid w:val="007D017D"/>
    <w:rsid w:val="007D10B0"/>
    <w:rsid w:val="007D1A19"/>
    <w:rsid w:val="007D1DB2"/>
    <w:rsid w:val="007D21AA"/>
    <w:rsid w:val="007D2666"/>
    <w:rsid w:val="007D2B66"/>
    <w:rsid w:val="007D31E6"/>
    <w:rsid w:val="007D38E8"/>
    <w:rsid w:val="007D3E70"/>
    <w:rsid w:val="007D3EEF"/>
    <w:rsid w:val="007D5A0A"/>
    <w:rsid w:val="007D6FFC"/>
    <w:rsid w:val="007D7E7A"/>
    <w:rsid w:val="007E0386"/>
    <w:rsid w:val="007E0941"/>
    <w:rsid w:val="007E16C0"/>
    <w:rsid w:val="007E1CC2"/>
    <w:rsid w:val="007E241A"/>
    <w:rsid w:val="007E2840"/>
    <w:rsid w:val="007E2912"/>
    <w:rsid w:val="007E3CB2"/>
    <w:rsid w:val="007E48D3"/>
    <w:rsid w:val="007E5251"/>
    <w:rsid w:val="007E6216"/>
    <w:rsid w:val="007E62ED"/>
    <w:rsid w:val="007E6BCD"/>
    <w:rsid w:val="007E6C73"/>
    <w:rsid w:val="007E6D94"/>
    <w:rsid w:val="007F2127"/>
    <w:rsid w:val="007F24EA"/>
    <w:rsid w:val="007F2D0E"/>
    <w:rsid w:val="007F32D5"/>
    <w:rsid w:val="007F374A"/>
    <w:rsid w:val="007F4A83"/>
    <w:rsid w:val="007F4AA0"/>
    <w:rsid w:val="007F54E5"/>
    <w:rsid w:val="007F5E48"/>
    <w:rsid w:val="007F6630"/>
    <w:rsid w:val="007F674E"/>
    <w:rsid w:val="007F78B6"/>
    <w:rsid w:val="00802F7F"/>
    <w:rsid w:val="008034C7"/>
    <w:rsid w:val="008036ED"/>
    <w:rsid w:val="008038A0"/>
    <w:rsid w:val="00803B60"/>
    <w:rsid w:val="00803B95"/>
    <w:rsid w:val="00804F1D"/>
    <w:rsid w:val="00805308"/>
    <w:rsid w:val="008058D7"/>
    <w:rsid w:val="00805FFD"/>
    <w:rsid w:val="00806BD1"/>
    <w:rsid w:val="00810EF9"/>
    <w:rsid w:val="008111CD"/>
    <w:rsid w:val="00811419"/>
    <w:rsid w:val="008119DD"/>
    <w:rsid w:val="00811F97"/>
    <w:rsid w:val="00812D2A"/>
    <w:rsid w:val="00812DF2"/>
    <w:rsid w:val="0081355D"/>
    <w:rsid w:val="008137AC"/>
    <w:rsid w:val="00814430"/>
    <w:rsid w:val="0081443B"/>
    <w:rsid w:val="00814BBD"/>
    <w:rsid w:val="008156C7"/>
    <w:rsid w:val="008166D8"/>
    <w:rsid w:val="0081693A"/>
    <w:rsid w:val="00817CCD"/>
    <w:rsid w:val="0082158F"/>
    <w:rsid w:val="0082189D"/>
    <w:rsid w:val="0082330B"/>
    <w:rsid w:val="00824E0D"/>
    <w:rsid w:val="008263A0"/>
    <w:rsid w:val="008265E3"/>
    <w:rsid w:val="00826A81"/>
    <w:rsid w:val="00826ABD"/>
    <w:rsid w:val="00827190"/>
    <w:rsid w:val="00827414"/>
    <w:rsid w:val="00827C7B"/>
    <w:rsid w:val="00827E58"/>
    <w:rsid w:val="008311F5"/>
    <w:rsid w:val="00832081"/>
    <w:rsid w:val="0083236A"/>
    <w:rsid w:val="00832E5E"/>
    <w:rsid w:val="0083315A"/>
    <w:rsid w:val="0083350B"/>
    <w:rsid w:val="00833AAD"/>
    <w:rsid w:val="00833CD9"/>
    <w:rsid w:val="00834DFD"/>
    <w:rsid w:val="008354BF"/>
    <w:rsid w:val="00835987"/>
    <w:rsid w:val="008359E6"/>
    <w:rsid w:val="00835C08"/>
    <w:rsid w:val="00836658"/>
    <w:rsid w:val="00837D96"/>
    <w:rsid w:val="00837EE0"/>
    <w:rsid w:val="00840168"/>
    <w:rsid w:val="0084036B"/>
    <w:rsid w:val="008409FA"/>
    <w:rsid w:val="008426F1"/>
    <w:rsid w:val="00842934"/>
    <w:rsid w:val="008430A6"/>
    <w:rsid w:val="00843323"/>
    <w:rsid w:val="0084377F"/>
    <w:rsid w:val="00844131"/>
    <w:rsid w:val="0084461D"/>
    <w:rsid w:val="00844CA2"/>
    <w:rsid w:val="0084524A"/>
    <w:rsid w:val="00845A2E"/>
    <w:rsid w:val="00846307"/>
    <w:rsid w:val="0084641D"/>
    <w:rsid w:val="00846CF7"/>
    <w:rsid w:val="00846F5E"/>
    <w:rsid w:val="00847007"/>
    <w:rsid w:val="00847587"/>
    <w:rsid w:val="00850696"/>
    <w:rsid w:val="00850B53"/>
    <w:rsid w:val="00851765"/>
    <w:rsid w:val="00852B20"/>
    <w:rsid w:val="00853712"/>
    <w:rsid w:val="008546C3"/>
    <w:rsid w:val="00855073"/>
    <w:rsid w:val="00855318"/>
    <w:rsid w:val="00856162"/>
    <w:rsid w:val="008568B0"/>
    <w:rsid w:val="00856D87"/>
    <w:rsid w:val="0086009C"/>
    <w:rsid w:val="008608AE"/>
    <w:rsid w:val="00860F9C"/>
    <w:rsid w:val="00861A84"/>
    <w:rsid w:val="0086382F"/>
    <w:rsid w:val="008645D7"/>
    <w:rsid w:val="00864D41"/>
    <w:rsid w:val="0086544E"/>
    <w:rsid w:val="008659A8"/>
    <w:rsid w:val="008666A9"/>
    <w:rsid w:val="008668B4"/>
    <w:rsid w:val="00866A64"/>
    <w:rsid w:val="0086705D"/>
    <w:rsid w:val="00867777"/>
    <w:rsid w:val="00867BBE"/>
    <w:rsid w:val="008704E1"/>
    <w:rsid w:val="00870CB7"/>
    <w:rsid w:val="00870E75"/>
    <w:rsid w:val="008713C6"/>
    <w:rsid w:val="00871715"/>
    <w:rsid w:val="00871B66"/>
    <w:rsid w:val="00872928"/>
    <w:rsid w:val="00874582"/>
    <w:rsid w:val="00874D12"/>
    <w:rsid w:val="008754A8"/>
    <w:rsid w:val="008764CC"/>
    <w:rsid w:val="00876512"/>
    <w:rsid w:val="00877229"/>
    <w:rsid w:val="00877886"/>
    <w:rsid w:val="008779D2"/>
    <w:rsid w:val="00880293"/>
    <w:rsid w:val="00880BB0"/>
    <w:rsid w:val="00880E79"/>
    <w:rsid w:val="00881489"/>
    <w:rsid w:val="00883121"/>
    <w:rsid w:val="00883A55"/>
    <w:rsid w:val="00883B0C"/>
    <w:rsid w:val="00883CE5"/>
    <w:rsid w:val="0088404E"/>
    <w:rsid w:val="00885B1D"/>
    <w:rsid w:val="0088619E"/>
    <w:rsid w:val="00886656"/>
    <w:rsid w:val="00886BD4"/>
    <w:rsid w:val="008907AD"/>
    <w:rsid w:val="00890941"/>
    <w:rsid w:val="00890A18"/>
    <w:rsid w:val="00893723"/>
    <w:rsid w:val="008942C7"/>
    <w:rsid w:val="008945B8"/>
    <w:rsid w:val="00894657"/>
    <w:rsid w:val="00894714"/>
    <w:rsid w:val="00894753"/>
    <w:rsid w:val="00894A61"/>
    <w:rsid w:val="00895601"/>
    <w:rsid w:val="00895DA8"/>
    <w:rsid w:val="008A09D6"/>
    <w:rsid w:val="008A0E79"/>
    <w:rsid w:val="008A1E75"/>
    <w:rsid w:val="008A2CEC"/>
    <w:rsid w:val="008A2DB5"/>
    <w:rsid w:val="008A34BA"/>
    <w:rsid w:val="008A3AE1"/>
    <w:rsid w:val="008A3E7F"/>
    <w:rsid w:val="008A435B"/>
    <w:rsid w:val="008A60DE"/>
    <w:rsid w:val="008A6D97"/>
    <w:rsid w:val="008B0412"/>
    <w:rsid w:val="008B1349"/>
    <w:rsid w:val="008B156A"/>
    <w:rsid w:val="008B3628"/>
    <w:rsid w:val="008B4575"/>
    <w:rsid w:val="008B4EED"/>
    <w:rsid w:val="008B6552"/>
    <w:rsid w:val="008B6CFA"/>
    <w:rsid w:val="008B7DE9"/>
    <w:rsid w:val="008C020C"/>
    <w:rsid w:val="008C0348"/>
    <w:rsid w:val="008C07EE"/>
    <w:rsid w:val="008C147A"/>
    <w:rsid w:val="008C1AE4"/>
    <w:rsid w:val="008C2041"/>
    <w:rsid w:val="008C2212"/>
    <w:rsid w:val="008C301F"/>
    <w:rsid w:val="008C31ED"/>
    <w:rsid w:val="008C414D"/>
    <w:rsid w:val="008C5572"/>
    <w:rsid w:val="008C691E"/>
    <w:rsid w:val="008D0989"/>
    <w:rsid w:val="008D2774"/>
    <w:rsid w:val="008D2DA6"/>
    <w:rsid w:val="008D2FC1"/>
    <w:rsid w:val="008D365A"/>
    <w:rsid w:val="008D38C6"/>
    <w:rsid w:val="008D5ADE"/>
    <w:rsid w:val="008D65CE"/>
    <w:rsid w:val="008D6C46"/>
    <w:rsid w:val="008D6F36"/>
    <w:rsid w:val="008D7AD2"/>
    <w:rsid w:val="008D7CFA"/>
    <w:rsid w:val="008E0C11"/>
    <w:rsid w:val="008E1327"/>
    <w:rsid w:val="008E1BD1"/>
    <w:rsid w:val="008E262C"/>
    <w:rsid w:val="008E271B"/>
    <w:rsid w:val="008E2BAF"/>
    <w:rsid w:val="008E33C1"/>
    <w:rsid w:val="008E3A00"/>
    <w:rsid w:val="008E3B5A"/>
    <w:rsid w:val="008E4F2A"/>
    <w:rsid w:val="008E55DD"/>
    <w:rsid w:val="008E5F9F"/>
    <w:rsid w:val="008E67AB"/>
    <w:rsid w:val="008E69FA"/>
    <w:rsid w:val="008E73FC"/>
    <w:rsid w:val="008F0376"/>
    <w:rsid w:val="008F15A9"/>
    <w:rsid w:val="008F21C2"/>
    <w:rsid w:val="008F30AB"/>
    <w:rsid w:val="008F3D34"/>
    <w:rsid w:val="008F4D05"/>
    <w:rsid w:val="008F6047"/>
    <w:rsid w:val="008F689B"/>
    <w:rsid w:val="008F712E"/>
    <w:rsid w:val="009008D0"/>
    <w:rsid w:val="00900F02"/>
    <w:rsid w:val="00901193"/>
    <w:rsid w:val="009016E1"/>
    <w:rsid w:val="00901915"/>
    <w:rsid w:val="00901F07"/>
    <w:rsid w:val="00901F96"/>
    <w:rsid w:val="009020A4"/>
    <w:rsid w:val="0090346C"/>
    <w:rsid w:val="00904ED9"/>
    <w:rsid w:val="009050BA"/>
    <w:rsid w:val="009055F2"/>
    <w:rsid w:val="009061AA"/>
    <w:rsid w:val="00906ADF"/>
    <w:rsid w:val="009073FF"/>
    <w:rsid w:val="009076B5"/>
    <w:rsid w:val="00907B21"/>
    <w:rsid w:val="00910E0C"/>
    <w:rsid w:val="009115D8"/>
    <w:rsid w:val="00912D6C"/>
    <w:rsid w:val="00914CB3"/>
    <w:rsid w:val="00915482"/>
    <w:rsid w:val="00916404"/>
    <w:rsid w:val="00916821"/>
    <w:rsid w:val="00916ADD"/>
    <w:rsid w:val="00916C54"/>
    <w:rsid w:val="009171F9"/>
    <w:rsid w:val="00917755"/>
    <w:rsid w:val="009206F5"/>
    <w:rsid w:val="00920FE3"/>
    <w:rsid w:val="009214FB"/>
    <w:rsid w:val="00921A0E"/>
    <w:rsid w:val="00921CB3"/>
    <w:rsid w:val="00921FD7"/>
    <w:rsid w:val="0092201A"/>
    <w:rsid w:val="009222CB"/>
    <w:rsid w:val="0092293A"/>
    <w:rsid w:val="00922B7B"/>
    <w:rsid w:val="00922F4C"/>
    <w:rsid w:val="00923090"/>
    <w:rsid w:val="0092369D"/>
    <w:rsid w:val="009238E3"/>
    <w:rsid w:val="00923A85"/>
    <w:rsid w:val="009246C1"/>
    <w:rsid w:val="00927017"/>
    <w:rsid w:val="00927127"/>
    <w:rsid w:val="009273CA"/>
    <w:rsid w:val="00930633"/>
    <w:rsid w:val="00931383"/>
    <w:rsid w:val="00931A96"/>
    <w:rsid w:val="00931F1E"/>
    <w:rsid w:val="00932888"/>
    <w:rsid w:val="00933C67"/>
    <w:rsid w:val="00933D2B"/>
    <w:rsid w:val="00934611"/>
    <w:rsid w:val="0093480E"/>
    <w:rsid w:val="00934BA6"/>
    <w:rsid w:val="00934C62"/>
    <w:rsid w:val="009354FE"/>
    <w:rsid w:val="009364DE"/>
    <w:rsid w:val="00937358"/>
    <w:rsid w:val="00937F97"/>
    <w:rsid w:val="00940242"/>
    <w:rsid w:val="00940596"/>
    <w:rsid w:val="00940947"/>
    <w:rsid w:val="0094144A"/>
    <w:rsid w:val="00941698"/>
    <w:rsid w:val="00941995"/>
    <w:rsid w:val="00942383"/>
    <w:rsid w:val="009428BA"/>
    <w:rsid w:val="009442B1"/>
    <w:rsid w:val="00944327"/>
    <w:rsid w:val="009462C0"/>
    <w:rsid w:val="009466BB"/>
    <w:rsid w:val="009502DC"/>
    <w:rsid w:val="00950968"/>
    <w:rsid w:val="00950A4D"/>
    <w:rsid w:val="00950E91"/>
    <w:rsid w:val="00951A9C"/>
    <w:rsid w:val="00951F62"/>
    <w:rsid w:val="00952FDA"/>
    <w:rsid w:val="009559A6"/>
    <w:rsid w:val="00955C43"/>
    <w:rsid w:val="00955EEA"/>
    <w:rsid w:val="009573A9"/>
    <w:rsid w:val="0095785E"/>
    <w:rsid w:val="009610FD"/>
    <w:rsid w:val="00961398"/>
    <w:rsid w:val="00961435"/>
    <w:rsid w:val="00963449"/>
    <w:rsid w:val="00964A13"/>
    <w:rsid w:val="00964A36"/>
    <w:rsid w:val="00965108"/>
    <w:rsid w:val="009652CF"/>
    <w:rsid w:val="009655DF"/>
    <w:rsid w:val="00965D26"/>
    <w:rsid w:val="009669D7"/>
    <w:rsid w:val="0096700C"/>
    <w:rsid w:val="009709F9"/>
    <w:rsid w:val="00971B0E"/>
    <w:rsid w:val="00971C00"/>
    <w:rsid w:val="00973115"/>
    <w:rsid w:val="00974B9D"/>
    <w:rsid w:val="009752D5"/>
    <w:rsid w:val="009765D8"/>
    <w:rsid w:val="0097662A"/>
    <w:rsid w:val="00976775"/>
    <w:rsid w:val="00976A84"/>
    <w:rsid w:val="00976B2E"/>
    <w:rsid w:val="00977140"/>
    <w:rsid w:val="009801AB"/>
    <w:rsid w:val="00981843"/>
    <w:rsid w:val="00981C75"/>
    <w:rsid w:val="00982854"/>
    <w:rsid w:val="00982F74"/>
    <w:rsid w:val="00983637"/>
    <w:rsid w:val="009855C4"/>
    <w:rsid w:val="00985DA0"/>
    <w:rsid w:val="009871E9"/>
    <w:rsid w:val="009877D3"/>
    <w:rsid w:val="009909B0"/>
    <w:rsid w:val="00990CB4"/>
    <w:rsid w:val="009915AA"/>
    <w:rsid w:val="00991894"/>
    <w:rsid w:val="00991B9D"/>
    <w:rsid w:val="00991E54"/>
    <w:rsid w:val="00994AD4"/>
    <w:rsid w:val="00994B57"/>
    <w:rsid w:val="00994D64"/>
    <w:rsid w:val="00994FB0"/>
    <w:rsid w:val="00995592"/>
    <w:rsid w:val="009957F2"/>
    <w:rsid w:val="009962E1"/>
    <w:rsid w:val="00996D31"/>
    <w:rsid w:val="00997610"/>
    <w:rsid w:val="00997689"/>
    <w:rsid w:val="00997F1B"/>
    <w:rsid w:val="009A03E7"/>
    <w:rsid w:val="009A108C"/>
    <w:rsid w:val="009A22FC"/>
    <w:rsid w:val="009A2ED6"/>
    <w:rsid w:val="009A3483"/>
    <w:rsid w:val="009A3594"/>
    <w:rsid w:val="009A40D0"/>
    <w:rsid w:val="009A4641"/>
    <w:rsid w:val="009A4B68"/>
    <w:rsid w:val="009A4FDF"/>
    <w:rsid w:val="009A507E"/>
    <w:rsid w:val="009A5082"/>
    <w:rsid w:val="009A55EC"/>
    <w:rsid w:val="009A57D8"/>
    <w:rsid w:val="009A6DC9"/>
    <w:rsid w:val="009A7569"/>
    <w:rsid w:val="009A7722"/>
    <w:rsid w:val="009B015B"/>
    <w:rsid w:val="009B02B6"/>
    <w:rsid w:val="009B0EF1"/>
    <w:rsid w:val="009B128D"/>
    <w:rsid w:val="009B192B"/>
    <w:rsid w:val="009B19F0"/>
    <w:rsid w:val="009B2229"/>
    <w:rsid w:val="009B2DAC"/>
    <w:rsid w:val="009B3154"/>
    <w:rsid w:val="009B3CCF"/>
    <w:rsid w:val="009B50B1"/>
    <w:rsid w:val="009B57A4"/>
    <w:rsid w:val="009B586A"/>
    <w:rsid w:val="009B5A17"/>
    <w:rsid w:val="009B5D19"/>
    <w:rsid w:val="009B6139"/>
    <w:rsid w:val="009B6ABA"/>
    <w:rsid w:val="009B7693"/>
    <w:rsid w:val="009C0713"/>
    <w:rsid w:val="009C0904"/>
    <w:rsid w:val="009C0C1E"/>
    <w:rsid w:val="009C15DD"/>
    <w:rsid w:val="009C2808"/>
    <w:rsid w:val="009C3382"/>
    <w:rsid w:val="009C3A74"/>
    <w:rsid w:val="009C3F1C"/>
    <w:rsid w:val="009C4DC0"/>
    <w:rsid w:val="009C50D9"/>
    <w:rsid w:val="009C5955"/>
    <w:rsid w:val="009C5FDF"/>
    <w:rsid w:val="009C6906"/>
    <w:rsid w:val="009C6AEC"/>
    <w:rsid w:val="009C6F21"/>
    <w:rsid w:val="009C7493"/>
    <w:rsid w:val="009D013F"/>
    <w:rsid w:val="009D120A"/>
    <w:rsid w:val="009D1327"/>
    <w:rsid w:val="009D2472"/>
    <w:rsid w:val="009D255D"/>
    <w:rsid w:val="009D2982"/>
    <w:rsid w:val="009D2D42"/>
    <w:rsid w:val="009D3FF9"/>
    <w:rsid w:val="009D4D5F"/>
    <w:rsid w:val="009D5463"/>
    <w:rsid w:val="009D5BA9"/>
    <w:rsid w:val="009D5CAC"/>
    <w:rsid w:val="009D5E73"/>
    <w:rsid w:val="009D6335"/>
    <w:rsid w:val="009D748B"/>
    <w:rsid w:val="009D7527"/>
    <w:rsid w:val="009D7BA3"/>
    <w:rsid w:val="009D7F3A"/>
    <w:rsid w:val="009E00E3"/>
    <w:rsid w:val="009E0C97"/>
    <w:rsid w:val="009E105D"/>
    <w:rsid w:val="009E13D0"/>
    <w:rsid w:val="009E17FD"/>
    <w:rsid w:val="009E3C42"/>
    <w:rsid w:val="009E3E2C"/>
    <w:rsid w:val="009E450B"/>
    <w:rsid w:val="009E45B5"/>
    <w:rsid w:val="009E4948"/>
    <w:rsid w:val="009E5699"/>
    <w:rsid w:val="009E740D"/>
    <w:rsid w:val="009F08B0"/>
    <w:rsid w:val="009F0EA9"/>
    <w:rsid w:val="009F10E2"/>
    <w:rsid w:val="009F1635"/>
    <w:rsid w:val="009F2458"/>
    <w:rsid w:val="009F3912"/>
    <w:rsid w:val="009F4F69"/>
    <w:rsid w:val="009F6860"/>
    <w:rsid w:val="009F6880"/>
    <w:rsid w:val="009F6A8E"/>
    <w:rsid w:val="009F6D16"/>
    <w:rsid w:val="009F6F72"/>
    <w:rsid w:val="009F7098"/>
    <w:rsid w:val="00A01631"/>
    <w:rsid w:val="00A01F3D"/>
    <w:rsid w:val="00A01F46"/>
    <w:rsid w:val="00A02050"/>
    <w:rsid w:val="00A020E3"/>
    <w:rsid w:val="00A0241C"/>
    <w:rsid w:val="00A02E5B"/>
    <w:rsid w:val="00A0302C"/>
    <w:rsid w:val="00A03171"/>
    <w:rsid w:val="00A032C9"/>
    <w:rsid w:val="00A048E2"/>
    <w:rsid w:val="00A050C6"/>
    <w:rsid w:val="00A05788"/>
    <w:rsid w:val="00A05B84"/>
    <w:rsid w:val="00A05EE5"/>
    <w:rsid w:val="00A0649C"/>
    <w:rsid w:val="00A0672E"/>
    <w:rsid w:val="00A06D78"/>
    <w:rsid w:val="00A073AF"/>
    <w:rsid w:val="00A10241"/>
    <w:rsid w:val="00A10844"/>
    <w:rsid w:val="00A1141A"/>
    <w:rsid w:val="00A117A8"/>
    <w:rsid w:val="00A11917"/>
    <w:rsid w:val="00A13313"/>
    <w:rsid w:val="00A13B34"/>
    <w:rsid w:val="00A1403B"/>
    <w:rsid w:val="00A1516D"/>
    <w:rsid w:val="00A15599"/>
    <w:rsid w:val="00A205B5"/>
    <w:rsid w:val="00A20698"/>
    <w:rsid w:val="00A21D94"/>
    <w:rsid w:val="00A2266C"/>
    <w:rsid w:val="00A226B5"/>
    <w:rsid w:val="00A23939"/>
    <w:rsid w:val="00A23BE8"/>
    <w:rsid w:val="00A243C3"/>
    <w:rsid w:val="00A250A5"/>
    <w:rsid w:val="00A251D4"/>
    <w:rsid w:val="00A25804"/>
    <w:rsid w:val="00A266C8"/>
    <w:rsid w:val="00A2687F"/>
    <w:rsid w:val="00A27B1E"/>
    <w:rsid w:val="00A27BCD"/>
    <w:rsid w:val="00A30FA4"/>
    <w:rsid w:val="00A33B32"/>
    <w:rsid w:val="00A33BEE"/>
    <w:rsid w:val="00A34078"/>
    <w:rsid w:val="00A3458B"/>
    <w:rsid w:val="00A3534F"/>
    <w:rsid w:val="00A36ABE"/>
    <w:rsid w:val="00A402B9"/>
    <w:rsid w:val="00A40FF1"/>
    <w:rsid w:val="00A412B5"/>
    <w:rsid w:val="00A41499"/>
    <w:rsid w:val="00A4195A"/>
    <w:rsid w:val="00A41BE8"/>
    <w:rsid w:val="00A4237F"/>
    <w:rsid w:val="00A455A9"/>
    <w:rsid w:val="00A45C4C"/>
    <w:rsid w:val="00A45F3A"/>
    <w:rsid w:val="00A460FC"/>
    <w:rsid w:val="00A46D05"/>
    <w:rsid w:val="00A4771E"/>
    <w:rsid w:val="00A50A17"/>
    <w:rsid w:val="00A511C9"/>
    <w:rsid w:val="00A53075"/>
    <w:rsid w:val="00A533B3"/>
    <w:rsid w:val="00A53453"/>
    <w:rsid w:val="00A53E42"/>
    <w:rsid w:val="00A54302"/>
    <w:rsid w:val="00A55EEF"/>
    <w:rsid w:val="00A568E0"/>
    <w:rsid w:val="00A57C16"/>
    <w:rsid w:val="00A61272"/>
    <w:rsid w:val="00A61555"/>
    <w:rsid w:val="00A6156B"/>
    <w:rsid w:val="00A616AB"/>
    <w:rsid w:val="00A61F43"/>
    <w:rsid w:val="00A61FFC"/>
    <w:rsid w:val="00A6270C"/>
    <w:rsid w:val="00A631AB"/>
    <w:rsid w:val="00A6363A"/>
    <w:rsid w:val="00A6410F"/>
    <w:rsid w:val="00A643A5"/>
    <w:rsid w:val="00A644C5"/>
    <w:rsid w:val="00A64ECE"/>
    <w:rsid w:val="00A65609"/>
    <w:rsid w:val="00A65C18"/>
    <w:rsid w:val="00A65C8C"/>
    <w:rsid w:val="00A65E55"/>
    <w:rsid w:val="00A66A97"/>
    <w:rsid w:val="00A67ABF"/>
    <w:rsid w:val="00A70167"/>
    <w:rsid w:val="00A70A11"/>
    <w:rsid w:val="00A70D64"/>
    <w:rsid w:val="00A71653"/>
    <w:rsid w:val="00A71DD0"/>
    <w:rsid w:val="00A71EA8"/>
    <w:rsid w:val="00A72353"/>
    <w:rsid w:val="00A72D1A"/>
    <w:rsid w:val="00A7346D"/>
    <w:rsid w:val="00A73557"/>
    <w:rsid w:val="00A740DB"/>
    <w:rsid w:val="00A742B3"/>
    <w:rsid w:val="00A74CF3"/>
    <w:rsid w:val="00A74DE9"/>
    <w:rsid w:val="00A75545"/>
    <w:rsid w:val="00A76DC5"/>
    <w:rsid w:val="00A76E22"/>
    <w:rsid w:val="00A8010D"/>
    <w:rsid w:val="00A81AFE"/>
    <w:rsid w:val="00A82D99"/>
    <w:rsid w:val="00A83451"/>
    <w:rsid w:val="00A8353E"/>
    <w:rsid w:val="00A837E1"/>
    <w:rsid w:val="00A84587"/>
    <w:rsid w:val="00A85459"/>
    <w:rsid w:val="00A85EAE"/>
    <w:rsid w:val="00A869B9"/>
    <w:rsid w:val="00A86C42"/>
    <w:rsid w:val="00A87685"/>
    <w:rsid w:val="00A8792F"/>
    <w:rsid w:val="00A87C1F"/>
    <w:rsid w:val="00A87E0A"/>
    <w:rsid w:val="00A90ACB"/>
    <w:rsid w:val="00A91B1C"/>
    <w:rsid w:val="00A929F0"/>
    <w:rsid w:val="00A953BD"/>
    <w:rsid w:val="00A95DFC"/>
    <w:rsid w:val="00A96091"/>
    <w:rsid w:val="00A9663D"/>
    <w:rsid w:val="00A97127"/>
    <w:rsid w:val="00A97FF1"/>
    <w:rsid w:val="00AA034F"/>
    <w:rsid w:val="00AA05B8"/>
    <w:rsid w:val="00AA11CD"/>
    <w:rsid w:val="00AA127D"/>
    <w:rsid w:val="00AA1B28"/>
    <w:rsid w:val="00AA29D2"/>
    <w:rsid w:val="00AA2E61"/>
    <w:rsid w:val="00AA3152"/>
    <w:rsid w:val="00AA3658"/>
    <w:rsid w:val="00AA3781"/>
    <w:rsid w:val="00AA5834"/>
    <w:rsid w:val="00AA64FE"/>
    <w:rsid w:val="00AA65E7"/>
    <w:rsid w:val="00AA67C1"/>
    <w:rsid w:val="00AA6BB2"/>
    <w:rsid w:val="00AA6E1C"/>
    <w:rsid w:val="00AA6FF6"/>
    <w:rsid w:val="00AA7775"/>
    <w:rsid w:val="00AA7F39"/>
    <w:rsid w:val="00AB144F"/>
    <w:rsid w:val="00AB1E04"/>
    <w:rsid w:val="00AB2043"/>
    <w:rsid w:val="00AB3155"/>
    <w:rsid w:val="00AB34CD"/>
    <w:rsid w:val="00AB38D6"/>
    <w:rsid w:val="00AB4428"/>
    <w:rsid w:val="00AB55B2"/>
    <w:rsid w:val="00AB5A95"/>
    <w:rsid w:val="00AB7C3C"/>
    <w:rsid w:val="00AB7E22"/>
    <w:rsid w:val="00AC0385"/>
    <w:rsid w:val="00AC05C1"/>
    <w:rsid w:val="00AC08AC"/>
    <w:rsid w:val="00AC2B93"/>
    <w:rsid w:val="00AC3869"/>
    <w:rsid w:val="00AC4218"/>
    <w:rsid w:val="00AC43F2"/>
    <w:rsid w:val="00AC4C03"/>
    <w:rsid w:val="00AC653C"/>
    <w:rsid w:val="00AC75CE"/>
    <w:rsid w:val="00AD09A5"/>
    <w:rsid w:val="00AD1393"/>
    <w:rsid w:val="00AD292F"/>
    <w:rsid w:val="00AD2F8C"/>
    <w:rsid w:val="00AD5CFE"/>
    <w:rsid w:val="00AD672B"/>
    <w:rsid w:val="00AD67F3"/>
    <w:rsid w:val="00AD7312"/>
    <w:rsid w:val="00AD7EF1"/>
    <w:rsid w:val="00AE01C4"/>
    <w:rsid w:val="00AE0B91"/>
    <w:rsid w:val="00AE26F3"/>
    <w:rsid w:val="00AE2DEA"/>
    <w:rsid w:val="00AE3781"/>
    <w:rsid w:val="00AE3897"/>
    <w:rsid w:val="00AE38E8"/>
    <w:rsid w:val="00AE4572"/>
    <w:rsid w:val="00AE4634"/>
    <w:rsid w:val="00AE4750"/>
    <w:rsid w:val="00AE4E1D"/>
    <w:rsid w:val="00AE50F3"/>
    <w:rsid w:val="00AE62DC"/>
    <w:rsid w:val="00AE63BB"/>
    <w:rsid w:val="00AE6A95"/>
    <w:rsid w:val="00AE7044"/>
    <w:rsid w:val="00AE7C38"/>
    <w:rsid w:val="00AE7DC9"/>
    <w:rsid w:val="00AE7E2D"/>
    <w:rsid w:val="00AE7F92"/>
    <w:rsid w:val="00AF2894"/>
    <w:rsid w:val="00AF3A6E"/>
    <w:rsid w:val="00AF4D16"/>
    <w:rsid w:val="00AF516F"/>
    <w:rsid w:val="00AF573E"/>
    <w:rsid w:val="00AF7058"/>
    <w:rsid w:val="00AF73D3"/>
    <w:rsid w:val="00AF7D09"/>
    <w:rsid w:val="00B002C1"/>
    <w:rsid w:val="00B0085E"/>
    <w:rsid w:val="00B00EFE"/>
    <w:rsid w:val="00B017C4"/>
    <w:rsid w:val="00B01B7D"/>
    <w:rsid w:val="00B027E1"/>
    <w:rsid w:val="00B02D08"/>
    <w:rsid w:val="00B039C6"/>
    <w:rsid w:val="00B03A48"/>
    <w:rsid w:val="00B044C1"/>
    <w:rsid w:val="00B0493E"/>
    <w:rsid w:val="00B05DB5"/>
    <w:rsid w:val="00B07364"/>
    <w:rsid w:val="00B10949"/>
    <w:rsid w:val="00B1109E"/>
    <w:rsid w:val="00B114EF"/>
    <w:rsid w:val="00B11F37"/>
    <w:rsid w:val="00B126D3"/>
    <w:rsid w:val="00B12863"/>
    <w:rsid w:val="00B12D15"/>
    <w:rsid w:val="00B12E44"/>
    <w:rsid w:val="00B1580C"/>
    <w:rsid w:val="00B15CA4"/>
    <w:rsid w:val="00B15CD4"/>
    <w:rsid w:val="00B1623B"/>
    <w:rsid w:val="00B176C5"/>
    <w:rsid w:val="00B178E7"/>
    <w:rsid w:val="00B20527"/>
    <w:rsid w:val="00B20605"/>
    <w:rsid w:val="00B2105A"/>
    <w:rsid w:val="00B217DB"/>
    <w:rsid w:val="00B218FB"/>
    <w:rsid w:val="00B21F02"/>
    <w:rsid w:val="00B2313E"/>
    <w:rsid w:val="00B247F0"/>
    <w:rsid w:val="00B24B89"/>
    <w:rsid w:val="00B25048"/>
    <w:rsid w:val="00B257D3"/>
    <w:rsid w:val="00B27056"/>
    <w:rsid w:val="00B2782B"/>
    <w:rsid w:val="00B308D8"/>
    <w:rsid w:val="00B30A1F"/>
    <w:rsid w:val="00B3231E"/>
    <w:rsid w:val="00B32BCC"/>
    <w:rsid w:val="00B33B9A"/>
    <w:rsid w:val="00B34A4E"/>
    <w:rsid w:val="00B3527B"/>
    <w:rsid w:val="00B35E13"/>
    <w:rsid w:val="00B373BD"/>
    <w:rsid w:val="00B37A84"/>
    <w:rsid w:val="00B4093B"/>
    <w:rsid w:val="00B40A2C"/>
    <w:rsid w:val="00B41111"/>
    <w:rsid w:val="00B41EB7"/>
    <w:rsid w:val="00B421E7"/>
    <w:rsid w:val="00B42333"/>
    <w:rsid w:val="00B4379D"/>
    <w:rsid w:val="00B45C55"/>
    <w:rsid w:val="00B460DB"/>
    <w:rsid w:val="00B46B4D"/>
    <w:rsid w:val="00B474A2"/>
    <w:rsid w:val="00B50315"/>
    <w:rsid w:val="00B50513"/>
    <w:rsid w:val="00B5104E"/>
    <w:rsid w:val="00B5138B"/>
    <w:rsid w:val="00B515F6"/>
    <w:rsid w:val="00B52786"/>
    <w:rsid w:val="00B52A9C"/>
    <w:rsid w:val="00B53E3A"/>
    <w:rsid w:val="00B5439A"/>
    <w:rsid w:val="00B55CAC"/>
    <w:rsid w:val="00B55CD3"/>
    <w:rsid w:val="00B5678C"/>
    <w:rsid w:val="00B56ED3"/>
    <w:rsid w:val="00B61899"/>
    <w:rsid w:val="00B6251E"/>
    <w:rsid w:val="00B626BF"/>
    <w:rsid w:val="00B628E0"/>
    <w:rsid w:val="00B62DE6"/>
    <w:rsid w:val="00B639B3"/>
    <w:rsid w:val="00B63D5A"/>
    <w:rsid w:val="00B646AB"/>
    <w:rsid w:val="00B64836"/>
    <w:rsid w:val="00B6561E"/>
    <w:rsid w:val="00B65708"/>
    <w:rsid w:val="00B65F8D"/>
    <w:rsid w:val="00B66093"/>
    <w:rsid w:val="00B6780E"/>
    <w:rsid w:val="00B67859"/>
    <w:rsid w:val="00B67A59"/>
    <w:rsid w:val="00B70331"/>
    <w:rsid w:val="00B703D1"/>
    <w:rsid w:val="00B70924"/>
    <w:rsid w:val="00B70AA5"/>
    <w:rsid w:val="00B71F43"/>
    <w:rsid w:val="00B7218D"/>
    <w:rsid w:val="00B72678"/>
    <w:rsid w:val="00B74C25"/>
    <w:rsid w:val="00B75242"/>
    <w:rsid w:val="00B75826"/>
    <w:rsid w:val="00B7634C"/>
    <w:rsid w:val="00B76FA2"/>
    <w:rsid w:val="00B77214"/>
    <w:rsid w:val="00B77261"/>
    <w:rsid w:val="00B7742F"/>
    <w:rsid w:val="00B81DE9"/>
    <w:rsid w:val="00B81F6E"/>
    <w:rsid w:val="00B820F1"/>
    <w:rsid w:val="00B8210F"/>
    <w:rsid w:val="00B82F3E"/>
    <w:rsid w:val="00B844A0"/>
    <w:rsid w:val="00B8476F"/>
    <w:rsid w:val="00B84B16"/>
    <w:rsid w:val="00B85122"/>
    <w:rsid w:val="00B85135"/>
    <w:rsid w:val="00B85D09"/>
    <w:rsid w:val="00B85D17"/>
    <w:rsid w:val="00B90236"/>
    <w:rsid w:val="00B9139F"/>
    <w:rsid w:val="00B919CF"/>
    <w:rsid w:val="00B91FA0"/>
    <w:rsid w:val="00B9259B"/>
    <w:rsid w:val="00B940E7"/>
    <w:rsid w:val="00B949A3"/>
    <w:rsid w:val="00B976F1"/>
    <w:rsid w:val="00B97E89"/>
    <w:rsid w:val="00BA0BD5"/>
    <w:rsid w:val="00BA0F3B"/>
    <w:rsid w:val="00BA23A9"/>
    <w:rsid w:val="00BA57BB"/>
    <w:rsid w:val="00BA7AF3"/>
    <w:rsid w:val="00BB1A90"/>
    <w:rsid w:val="00BB299B"/>
    <w:rsid w:val="00BB336A"/>
    <w:rsid w:val="00BB4E7F"/>
    <w:rsid w:val="00BB5A8D"/>
    <w:rsid w:val="00BB5ED6"/>
    <w:rsid w:val="00BB7295"/>
    <w:rsid w:val="00BB7A0E"/>
    <w:rsid w:val="00BC076D"/>
    <w:rsid w:val="00BC084D"/>
    <w:rsid w:val="00BC0CF1"/>
    <w:rsid w:val="00BC13F3"/>
    <w:rsid w:val="00BC1935"/>
    <w:rsid w:val="00BC26A8"/>
    <w:rsid w:val="00BC3407"/>
    <w:rsid w:val="00BC3CD6"/>
    <w:rsid w:val="00BC72C1"/>
    <w:rsid w:val="00BC7A3B"/>
    <w:rsid w:val="00BC7C55"/>
    <w:rsid w:val="00BC7F7C"/>
    <w:rsid w:val="00BD1ED1"/>
    <w:rsid w:val="00BD26E4"/>
    <w:rsid w:val="00BD2B91"/>
    <w:rsid w:val="00BD3043"/>
    <w:rsid w:val="00BD30B6"/>
    <w:rsid w:val="00BD380C"/>
    <w:rsid w:val="00BD3D43"/>
    <w:rsid w:val="00BD45F5"/>
    <w:rsid w:val="00BD475B"/>
    <w:rsid w:val="00BD4A71"/>
    <w:rsid w:val="00BD4B3F"/>
    <w:rsid w:val="00BD56DF"/>
    <w:rsid w:val="00BD59BC"/>
    <w:rsid w:val="00BD64E4"/>
    <w:rsid w:val="00BD64F5"/>
    <w:rsid w:val="00BD6E71"/>
    <w:rsid w:val="00BD786A"/>
    <w:rsid w:val="00BE03B0"/>
    <w:rsid w:val="00BE04DD"/>
    <w:rsid w:val="00BE2139"/>
    <w:rsid w:val="00BE21F0"/>
    <w:rsid w:val="00BE2702"/>
    <w:rsid w:val="00BE44A1"/>
    <w:rsid w:val="00BE4668"/>
    <w:rsid w:val="00BE4704"/>
    <w:rsid w:val="00BE4BFB"/>
    <w:rsid w:val="00BE4EC1"/>
    <w:rsid w:val="00BE4EF8"/>
    <w:rsid w:val="00BE5B90"/>
    <w:rsid w:val="00BE6AAA"/>
    <w:rsid w:val="00BE7503"/>
    <w:rsid w:val="00BE7DD1"/>
    <w:rsid w:val="00BF090A"/>
    <w:rsid w:val="00BF1B24"/>
    <w:rsid w:val="00BF1F42"/>
    <w:rsid w:val="00BF2756"/>
    <w:rsid w:val="00BF2DBB"/>
    <w:rsid w:val="00BF4014"/>
    <w:rsid w:val="00BF4CE9"/>
    <w:rsid w:val="00BF6650"/>
    <w:rsid w:val="00BF68A3"/>
    <w:rsid w:val="00BF7202"/>
    <w:rsid w:val="00C00C65"/>
    <w:rsid w:val="00C01CA0"/>
    <w:rsid w:val="00C02C48"/>
    <w:rsid w:val="00C02FEF"/>
    <w:rsid w:val="00C037AD"/>
    <w:rsid w:val="00C03CB2"/>
    <w:rsid w:val="00C04C99"/>
    <w:rsid w:val="00C05FF9"/>
    <w:rsid w:val="00C063B6"/>
    <w:rsid w:val="00C0655A"/>
    <w:rsid w:val="00C06CD2"/>
    <w:rsid w:val="00C06D7E"/>
    <w:rsid w:val="00C06E01"/>
    <w:rsid w:val="00C07421"/>
    <w:rsid w:val="00C10584"/>
    <w:rsid w:val="00C10AA7"/>
    <w:rsid w:val="00C12177"/>
    <w:rsid w:val="00C12C3D"/>
    <w:rsid w:val="00C12E3E"/>
    <w:rsid w:val="00C1362D"/>
    <w:rsid w:val="00C13AB3"/>
    <w:rsid w:val="00C13B8E"/>
    <w:rsid w:val="00C13F8D"/>
    <w:rsid w:val="00C143C2"/>
    <w:rsid w:val="00C14A83"/>
    <w:rsid w:val="00C151E0"/>
    <w:rsid w:val="00C15E17"/>
    <w:rsid w:val="00C16744"/>
    <w:rsid w:val="00C16868"/>
    <w:rsid w:val="00C20088"/>
    <w:rsid w:val="00C20473"/>
    <w:rsid w:val="00C22677"/>
    <w:rsid w:val="00C23062"/>
    <w:rsid w:val="00C23668"/>
    <w:rsid w:val="00C23E0C"/>
    <w:rsid w:val="00C23E31"/>
    <w:rsid w:val="00C2471C"/>
    <w:rsid w:val="00C24850"/>
    <w:rsid w:val="00C254F7"/>
    <w:rsid w:val="00C25ABD"/>
    <w:rsid w:val="00C26F8A"/>
    <w:rsid w:val="00C27802"/>
    <w:rsid w:val="00C27A1C"/>
    <w:rsid w:val="00C27C80"/>
    <w:rsid w:val="00C3086F"/>
    <w:rsid w:val="00C32B99"/>
    <w:rsid w:val="00C33670"/>
    <w:rsid w:val="00C33743"/>
    <w:rsid w:val="00C33752"/>
    <w:rsid w:val="00C345C8"/>
    <w:rsid w:val="00C348B6"/>
    <w:rsid w:val="00C34A0C"/>
    <w:rsid w:val="00C34A30"/>
    <w:rsid w:val="00C34B18"/>
    <w:rsid w:val="00C34F4B"/>
    <w:rsid w:val="00C354DB"/>
    <w:rsid w:val="00C35789"/>
    <w:rsid w:val="00C36528"/>
    <w:rsid w:val="00C36D0B"/>
    <w:rsid w:val="00C40AE9"/>
    <w:rsid w:val="00C40C45"/>
    <w:rsid w:val="00C4203E"/>
    <w:rsid w:val="00C42A5C"/>
    <w:rsid w:val="00C446B2"/>
    <w:rsid w:val="00C46265"/>
    <w:rsid w:val="00C46C13"/>
    <w:rsid w:val="00C47913"/>
    <w:rsid w:val="00C47ADE"/>
    <w:rsid w:val="00C50C66"/>
    <w:rsid w:val="00C50D9E"/>
    <w:rsid w:val="00C51473"/>
    <w:rsid w:val="00C54323"/>
    <w:rsid w:val="00C549EC"/>
    <w:rsid w:val="00C54DA0"/>
    <w:rsid w:val="00C552DE"/>
    <w:rsid w:val="00C5579D"/>
    <w:rsid w:val="00C5594F"/>
    <w:rsid w:val="00C55982"/>
    <w:rsid w:val="00C56B1C"/>
    <w:rsid w:val="00C56DD0"/>
    <w:rsid w:val="00C573A4"/>
    <w:rsid w:val="00C61055"/>
    <w:rsid w:val="00C61585"/>
    <w:rsid w:val="00C6266E"/>
    <w:rsid w:val="00C627C6"/>
    <w:rsid w:val="00C709DD"/>
    <w:rsid w:val="00C71AB5"/>
    <w:rsid w:val="00C71B75"/>
    <w:rsid w:val="00C71D1D"/>
    <w:rsid w:val="00C71F24"/>
    <w:rsid w:val="00C7213B"/>
    <w:rsid w:val="00C7299B"/>
    <w:rsid w:val="00C72F73"/>
    <w:rsid w:val="00C73700"/>
    <w:rsid w:val="00C74F87"/>
    <w:rsid w:val="00C8081A"/>
    <w:rsid w:val="00C80F31"/>
    <w:rsid w:val="00C80FD2"/>
    <w:rsid w:val="00C82143"/>
    <w:rsid w:val="00C82203"/>
    <w:rsid w:val="00C828F0"/>
    <w:rsid w:val="00C829F9"/>
    <w:rsid w:val="00C82C45"/>
    <w:rsid w:val="00C83F2D"/>
    <w:rsid w:val="00C8405E"/>
    <w:rsid w:val="00C84718"/>
    <w:rsid w:val="00C870FA"/>
    <w:rsid w:val="00C8779D"/>
    <w:rsid w:val="00C87B6E"/>
    <w:rsid w:val="00C910D7"/>
    <w:rsid w:val="00C91A8F"/>
    <w:rsid w:val="00C91BA3"/>
    <w:rsid w:val="00C92687"/>
    <w:rsid w:val="00C92F79"/>
    <w:rsid w:val="00C92FA3"/>
    <w:rsid w:val="00C93064"/>
    <w:rsid w:val="00C9311B"/>
    <w:rsid w:val="00C93904"/>
    <w:rsid w:val="00C93C82"/>
    <w:rsid w:val="00C9401B"/>
    <w:rsid w:val="00C946E3"/>
    <w:rsid w:val="00C94BCB"/>
    <w:rsid w:val="00C94DF2"/>
    <w:rsid w:val="00C95164"/>
    <w:rsid w:val="00C9529A"/>
    <w:rsid w:val="00C9578E"/>
    <w:rsid w:val="00C95AC4"/>
    <w:rsid w:val="00C976B3"/>
    <w:rsid w:val="00C97C01"/>
    <w:rsid w:val="00C97CCA"/>
    <w:rsid w:val="00CA0093"/>
    <w:rsid w:val="00CA10F4"/>
    <w:rsid w:val="00CA1464"/>
    <w:rsid w:val="00CA194A"/>
    <w:rsid w:val="00CA22AD"/>
    <w:rsid w:val="00CA3024"/>
    <w:rsid w:val="00CA3ACF"/>
    <w:rsid w:val="00CA3B59"/>
    <w:rsid w:val="00CA42DB"/>
    <w:rsid w:val="00CA4E12"/>
    <w:rsid w:val="00CA589D"/>
    <w:rsid w:val="00CA632E"/>
    <w:rsid w:val="00CA66A2"/>
    <w:rsid w:val="00CA6A32"/>
    <w:rsid w:val="00CA6B2F"/>
    <w:rsid w:val="00CA79DA"/>
    <w:rsid w:val="00CB0293"/>
    <w:rsid w:val="00CB07C5"/>
    <w:rsid w:val="00CB0AB3"/>
    <w:rsid w:val="00CB1091"/>
    <w:rsid w:val="00CB1944"/>
    <w:rsid w:val="00CB1A5A"/>
    <w:rsid w:val="00CB1F74"/>
    <w:rsid w:val="00CB20FE"/>
    <w:rsid w:val="00CB30F7"/>
    <w:rsid w:val="00CB31B2"/>
    <w:rsid w:val="00CB321E"/>
    <w:rsid w:val="00CB359E"/>
    <w:rsid w:val="00CB4198"/>
    <w:rsid w:val="00CB41A8"/>
    <w:rsid w:val="00CB451D"/>
    <w:rsid w:val="00CB4627"/>
    <w:rsid w:val="00CB4744"/>
    <w:rsid w:val="00CB53A4"/>
    <w:rsid w:val="00CB6199"/>
    <w:rsid w:val="00CB78E2"/>
    <w:rsid w:val="00CB7FF3"/>
    <w:rsid w:val="00CC07D4"/>
    <w:rsid w:val="00CC086D"/>
    <w:rsid w:val="00CC14C6"/>
    <w:rsid w:val="00CC2A51"/>
    <w:rsid w:val="00CC2AAF"/>
    <w:rsid w:val="00CC3A17"/>
    <w:rsid w:val="00CC61FA"/>
    <w:rsid w:val="00CC63CE"/>
    <w:rsid w:val="00CC6F00"/>
    <w:rsid w:val="00CC729A"/>
    <w:rsid w:val="00CC7312"/>
    <w:rsid w:val="00CC787C"/>
    <w:rsid w:val="00CC7C80"/>
    <w:rsid w:val="00CD06A8"/>
    <w:rsid w:val="00CD087E"/>
    <w:rsid w:val="00CD0D35"/>
    <w:rsid w:val="00CD0D46"/>
    <w:rsid w:val="00CD0FA2"/>
    <w:rsid w:val="00CD16DE"/>
    <w:rsid w:val="00CD407F"/>
    <w:rsid w:val="00CD4A95"/>
    <w:rsid w:val="00CD6B62"/>
    <w:rsid w:val="00CD750C"/>
    <w:rsid w:val="00CD781D"/>
    <w:rsid w:val="00CD7968"/>
    <w:rsid w:val="00CE0CCC"/>
    <w:rsid w:val="00CE1183"/>
    <w:rsid w:val="00CE19A2"/>
    <w:rsid w:val="00CE1E0F"/>
    <w:rsid w:val="00CE32B9"/>
    <w:rsid w:val="00CE3E87"/>
    <w:rsid w:val="00CE403F"/>
    <w:rsid w:val="00CE4513"/>
    <w:rsid w:val="00CE4999"/>
    <w:rsid w:val="00CE4A98"/>
    <w:rsid w:val="00CE5845"/>
    <w:rsid w:val="00CE69F9"/>
    <w:rsid w:val="00CE6B89"/>
    <w:rsid w:val="00CE759F"/>
    <w:rsid w:val="00CE7C4D"/>
    <w:rsid w:val="00CF00D2"/>
    <w:rsid w:val="00CF0B7B"/>
    <w:rsid w:val="00CF0E3B"/>
    <w:rsid w:val="00CF1E9E"/>
    <w:rsid w:val="00CF31E1"/>
    <w:rsid w:val="00CF4196"/>
    <w:rsid w:val="00CF4433"/>
    <w:rsid w:val="00CF658B"/>
    <w:rsid w:val="00CF6EAA"/>
    <w:rsid w:val="00CF7425"/>
    <w:rsid w:val="00D00460"/>
    <w:rsid w:val="00D00DD8"/>
    <w:rsid w:val="00D0120E"/>
    <w:rsid w:val="00D02DAB"/>
    <w:rsid w:val="00D02E92"/>
    <w:rsid w:val="00D03AC6"/>
    <w:rsid w:val="00D03BA5"/>
    <w:rsid w:val="00D040AF"/>
    <w:rsid w:val="00D05072"/>
    <w:rsid w:val="00D054D4"/>
    <w:rsid w:val="00D05BA1"/>
    <w:rsid w:val="00D05F52"/>
    <w:rsid w:val="00D073DC"/>
    <w:rsid w:val="00D07614"/>
    <w:rsid w:val="00D10050"/>
    <w:rsid w:val="00D10313"/>
    <w:rsid w:val="00D105E1"/>
    <w:rsid w:val="00D10D33"/>
    <w:rsid w:val="00D119FD"/>
    <w:rsid w:val="00D12127"/>
    <w:rsid w:val="00D12A9C"/>
    <w:rsid w:val="00D13B27"/>
    <w:rsid w:val="00D141FE"/>
    <w:rsid w:val="00D1474D"/>
    <w:rsid w:val="00D15916"/>
    <w:rsid w:val="00D15AED"/>
    <w:rsid w:val="00D1690A"/>
    <w:rsid w:val="00D17636"/>
    <w:rsid w:val="00D17B2C"/>
    <w:rsid w:val="00D20B1E"/>
    <w:rsid w:val="00D20DD3"/>
    <w:rsid w:val="00D20F37"/>
    <w:rsid w:val="00D21109"/>
    <w:rsid w:val="00D2172E"/>
    <w:rsid w:val="00D217ED"/>
    <w:rsid w:val="00D228D1"/>
    <w:rsid w:val="00D229B1"/>
    <w:rsid w:val="00D22FB8"/>
    <w:rsid w:val="00D235AB"/>
    <w:rsid w:val="00D24143"/>
    <w:rsid w:val="00D25977"/>
    <w:rsid w:val="00D25DFD"/>
    <w:rsid w:val="00D26279"/>
    <w:rsid w:val="00D26A5D"/>
    <w:rsid w:val="00D26F01"/>
    <w:rsid w:val="00D2700E"/>
    <w:rsid w:val="00D2767C"/>
    <w:rsid w:val="00D27E17"/>
    <w:rsid w:val="00D319B8"/>
    <w:rsid w:val="00D32ED0"/>
    <w:rsid w:val="00D32F7A"/>
    <w:rsid w:val="00D335A5"/>
    <w:rsid w:val="00D337E7"/>
    <w:rsid w:val="00D34167"/>
    <w:rsid w:val="00D3427F"/>
    <w:rsid w:val="00D3455C"/>
    <w:rsid w:val="00D35263"/>
    <w:rsid w:val="00D36A05"/>
    <w:rsid w:val="00D37897"/>
    <w:rsid w:val="00D37AA3"/>
    <w:rsid w:val="00D37BA8"/>
    <w:rsid w:val="00D41265"/>
    <w:rsid w:val="00D41D44"/>
    <w:rsid w:val="00D42449"/>
    <w:rsid w:val="00D42499"/>
    <w:rsid w:val="00D427FF"/>
    <w:rsid w:val="00D42A4B"/>
    <w:rsid w:val="00D441AB"/>
    <w:rsid w:val="00D444C5"/>
    <w:rsid w:val="00D451A8"/>
    <w:rsid w:val="00D46408"/>
    <w:rsid w:val="00D465AD"/>
    <w:rsid w:val="00D46869"/>
    <w:rsid w:val="00D469C2"/>
    <w:rsid w:val="00D50B36"/>
    <w:rsid w:val="00D50CEC"/>
    <w:rsid w:val="00D51E53"/>
    <w:rsid w:val="00D5257E"/>
    <w:rsid w:val="00D5262E"/>
    <w:rsid w:val="00D54769"/>
    <w:rsid w:val="00D55994"/>
    <w:rsid w:val="00D5746A"/>
    <w:rsid w:val="00D6018B"/>
    <w:rsid w:val="00D60AB7"/>
    <w:rsid w:val="00D616F6"/>
    <w:rsid w:val="00D6179F"/>
    <w:rsid w:val="00D62491"/>
    <w:rsid w:val="00D63A3C"/>
    <w:rsid w:val="00D63F09"/>
    <w:rsid w:val="00D64FC7"/>
    <w:rsid w:val="00D6526A"/>
    <w:rsid w:val="00D65708"/>
    <w:rsid w:val="00D6656B"/>
    <w:rsid w:val="00D70872"/>
    <w:rsid w:val="00D70CC5"/>
    <w:rsid w:val="00D70D47"/>
    <w:rsid w:val="00D70D65"/>
    <w:rsid w:val="00D73F08"/>
    <w:rsid w:val="00D74897"/>
    <w:rsid w:val="00D74BE5"/>
    <w:rsid w:val="00D765FF"/>
    <w:rsid w:val="00D77304"/>
    <w:rsid w:val="00D776C0"/>
    <w:rsid w:val="00D77903"/>
    <w:rsid w:val="00D77BCB"/>
    <w:rsid w:val="00D8074A"/>
    <w:rsid w:val="00D81BC9"/>
    <w:rsid w:val="00D81F6E"/>
    <w:rsid w:val="00D82DC1"/>
    <w:rsid w:val="00D8348E"/>
    <w:rsid w:val="00D8362D"/>
    <w:rsid w:val="00D83D7E"/>
    <w:rsid w:val="00D849BF"/>
    <w:rsid w:val="00D85F98"/>
    <w:rsid w:val="00D8683C"/>
    <w:rsid w:val="00D874B2"/>
    <w:rsid w:val="00D87517"/>
    <w:rsid w:val="00D917C9"/>
    <w:rsid w:val="00D928A3"/>
    <w:rsid w:val="00D931CB"/>
    <w:rsid w:val="00D93A3D"/>
    <w:rsid w:val="00D949AC"/>
    <w:rsid w:val="00D94C18"/>
    <w:rsid w:val="00D952D7"/>
    <w:rsid w:val="00D9550C"/>
    <w:rsid w:val="00D95520"/>
    <w:rsid w:val="00D95A9F"/>
    <w:rsid w:val="00D96307"/>
    <w:rsid w:val="00D965EF"/>
    <w:rsid w:val="00DA04B8"/>
    <w:rsid w:val="00DA06BE"/>
    <w:rsid w:val="00DA3392"/>
    <w:rsid w:val="00DA4771"/>
    <w:rsid w:val="00DA47BE"/>
    <w:rsid w:val="00DA54F0"/>
    <w:rsid w:val="00DA6F0B"/>
    <w:rsid w:val="00DA7918"/>
    <w:rsid w:val="00DB0028"/>
    <w:rsid w:val="00DB0F2F"/>
    <w:rsid w:val="00DB0F90"/>
    <w:rsid w:val="00DB1420"/>
    <w:rsid w:val="00DB19CE"/>
    <w:rsid w:val="00DB2123"/>
    <w:rsid w:val="00DB3754"/>
    <w:rsid w:val="00DB398B"/>
    <w:rsid w:val="00DB4919"/>
    <w:rsid w:val="00DB5424"/>
    <w:rsid w:val="00DB5D53"/>
    <w:rsid w:val="00DB6FFB"/>
    <w:rsid w:val="00DB70DF"/>
    <w:rsid w:val="00DB73EE"/>
    <w:rsid w:val="00DC0123"/>
    <w:rsid w:val="00DC024C"/>
    <w:rsid w:val="00DC0381"/>
    <w:rsid w:val="00DC0BF0"/>
    <w:rsid w:val="00DC0E6C"/>
    <w:rsid w:val="00DC188D"/>
    <w:rsid w:val="00DC1CEA"/>
    <w:rsid w:val="00DC20BA"/>
    <w:rsid w:val="00DC2503"/>
    <w:rsid w:val="00DC2E1D"/>
    <w:rsid w:val="00DC35E2"/>
    <w:rsid w:val="00DC3920"/>
    <w:rsid w:val="00DC402C"/>
    <w:rsid w:val="00DC4BD4"/>
    <w:rsid w:val="00DC4CD9"/>
    <w:rsid w:val="00DC4F37"/>
    <w:rsid w:val="00DC5502"/>
    <w:rsid w:val="00DC5EE8"/>
    <w:rsid w:val="00DC5F55"/>
    <w:rsid w:val="00DC6546"/>
    <w:rsid w:val="00DD0912"/>
    <w:rsid w:val="00DD20F6"/>
    <w:rsid w:val="00DD2D36"/>
    <w:rsid w:val="00DD337C"/>
    <w:rsid w:val="00DD35DA"/>
    <w:rsid w:val="00DD361F"/>
    <w:rsid w:val="00DD3BC0"/>
    <w:rsid w:val="00DD4446"/>
    <w:rsid w:val="00DD4EDD"/>
    <w:rsid w:val="00DD5720"/>
    <w:rsid w:val="00DD59E4"/>
    <w:rsid w:val="00DD6231"/>
    <w:rsid w:val="00DD68E0"/>
    <w:rsid w:val="00DD69C1"/>
    <w:rsid w:val="00DD78A5"/>
    <w:rsid w:val="00DD7C96"/>
    <w:rsid w:val="00DD7D6D"/>
    <w:rsid w:val="00DE0288"/>
    <w:rsid w:val="00DE12C1"/>
    <w:rsid w:val="00DE18C7"/>
    <w:rsid w:val="00DE2874"/>
    <w:rsid w:val="00DE30F5"/>
    <w:rsid w:val="00DE3FB0"/>
    <w:rsid w:val="00DE499D"/>
    <w:rsid w:val="00DE4E5B"/>
    <w:rsid w:val="00DE6A77"/>
    <w:rsid w:val="00DF06C2"/>
    <w:rsid w:val="00DF07E0"/>
    <w:rsid w:val="00DF0962"/>
    <w:rsid w:val="00DF1889"/>
    <w:rsid w:val="00DF2C4E"/>
    <w:rsid w:val="00DF3B6B"/>
    <w:rsid w:val="00DF3BB6"/>
    <w:rsid w:val="00DF4DB5"/>
    <w:rsid w:val="00DF5308"/>
    <w:rsid w:val="00DF69A1"/>
    <w:rsid w:val="00DF763C"/>
    <w:rsid w:val="00DF7B40"/>
    <w:rsid w:val="00DF7BF1"/>
    <w:rsid w:val="00E000F5"/>
    <w:rsid w:val="00E00A33"/>
    <w:rsid w:val="00E0286C"/>
    <w:rsid w:val="00E028DA"/>
    <w:rsid w:val="00E039A9"/>
    <w:rsid w:val="00E053A3"/>
    <w:rsid w:val="00E05478"/>
    <w:rsid w:val="00E06792"/>
    <w:rsid w:val="00E067CC"/>
    <w:rsid w:val="00E072AE"/>
    <w:rsid w:val="00E10BDF"/>
    <w:rsid w:val="00E10E30"/>
    <w:rsid w:val="00E128D4"/>
    <w:rsid w:val="00E16414"/>
    <w:rsid w:val="00E229B9"/>
    <w:rsid w:val="00E2376D"/>
    <w:rsid w:val="00E24311"/>
    <w:rsid w:val="00E24CBE"/>
    <w:rsid w:val="00E25362"/>
    <w:rsid w:val="00E25A85"/>
    <w:rsid w:val="00E25CB0"/>
    <w:rsid w:val="00E268AA"/>
    <w:rsid w:val="00E26CAF"/>
    <w:rsid w:val="00E27558"/>
    <w:rsid w:val="00E308FA"/>
    <w:rsid w:val="00E31844"/>
    <w:rsid w:val="00E32F09"/>
    <w:rsid w:val="00E33DE2"/>
    <w:rsid w:val="00E33EE8"/>
    <w:rsid w:val="00E34E90"/>
    <w:rsid w:val="00E353A2"/>
    <w:rsid w:val="00E35821"/>
    <w:rsid w:val="00E360B8"/>
    <w:rsid w:val="00E36713"/>
    <w:rsid w:val="00E3743F"/>
    <w:rsid w:val="00E37829"/>
    <w:rsid w:val="00E40A85"/>
    <w:rsid w:val="00E40B2D"/>
    <w:rsid w:val="00E43938"/>
    <w:rsid w:val="00E43DC8"/>
    <w:rsid w:val="00E45683"/>
    <w:rsid w:val="00E46A48"/>
    <w:rsid w:val="00E47A08"/>
    <w:rsid w:val="00E51861"/>
    <w:rsid w:val="00E51A09"/>
    <w:rsid w:val="00E51B69"/>
    <w:rsid w:val="00E53AD2"/>
    <w:rsid w:val="00E54317"/>
    <w:rsid w:val="00E54872"/>
    <w:rsid w:val="00E5614E"/>
    <w:rsid w:val="00E5616C"/>
    <w:rsid w:val="00E57470"/>
    <w:rsid w:val="00E576CA"/>
    <w:rsid w:val="00E579BF"/>
    <w:rsid w:val="00E609A1"/>
    <w:rsid w:val="00E60BF7"/>
    <w:rsid w:val="00E61379"/>
    <w:rsid w:val="00E62911"/>
    <w:rsid w:val="00E63488"/>
    <w:rsid w:val="00E660E8"/>
    <w:rsid w:val="00E66751"/>
    <w:rsid w:val="00E66EEE"/>
    <w:rsid w:val="00E72792"/>
    <w:rsid w:val="00E72DCB"/>
    <w:rsid w:val="00E72F3F"/>
    <w:rsid w:val="00E73058"/>
    <w:rsid w:val="00E735B3"/>
    <w:rsid w:val="00E73CFD"/>
    <w:rsid w:val="00E73FED"/>
    <w:rsid w:val="00E748DA"/>
    <w:rsid w:val="00E75FA7"/>
    <w:rsid w:val="00E7621E"/>
    <w:rsid w:val="00E76BF9"/>
    <w:rsid w:val="00E80CA8"/>
    <w:rsid w:val="00E80E28"/>
    <w:rsid w:val="00E810EA"/>
    <w:rsid w:val="00E81180"/>
    <w:rsid w:val="00E81CA6"/>
    <w:rsid w:val="00E82094"/>
    <w:rsid w:val="00E82399"/>
    <w:rsid w:val="00E828F5"/>
    <w:rsid w:val="00E835DD"/>
    <w:rsid w:val="00E844DC"/>
    <w:rsid w:val="00E84EAA"/>
    <w:rsid w:val="00E850D1"/>
    <w:rsid w:val="00E852E9"/>
    <w:rsid w:val="00E859BB"/>
    <w:rsid w:val="00E90AE2"/>
    <w:rsid w:val="00E91B34"/>
    <w:rsid w:val="00E92875"/>
    <w:rsid w:val="00E92994"/>
    <w:rsid w:val="00E93145"/>
    <w:rsid w:val="00E95211"/>
    <w:rsid w:val="00E959AA"/>
    <w:rsid w:val="00E9614D"/>
    <w:rsid w:val="00E968FE"/>
    <w:rsid w:val="00EA218B"/>
    <w:rsid w:val="00EA276A"/>
    <w:rsid w:val="00EA4094"/>
    <w:rsid w:val="00EA5ED0"/>
    <w:rsid w:val="00EA6411"/>
    <w:rsid w:val="00EA6B22"/>
    <w:rsid w:val="00EA6DDC"/>
    <w:rsid w:val="00EA6E35"/>
    <w:rsid w:val="00EA6E59"/>
    <w:rsid w:val="00EA722B"/>
    <w:rsid w:val="00EA7917"/>
    <w:rsid w:val="00EB08A2"/>
    <w:rsid w:val="00EB11F2"/>
    <w:rsid w:val="00EB2674"/>
    <w:rsid w:val="00EB4528"/>
    <w:rsid w:val="00EB562E"/>
    <w:rsid w:val="00EB574A"/>
    <w:rsid w:val="00EB64B9"/>
    <w:rsid w:val="00EB6EC9"/>
    <w:rsid w:val="00EB7AEE"/>
    <w:rsid w:val="00EB7C2D"/>
    <w:rsid w:val="00EC0FAD"/>
    <w:rsid w:val="00EC1415"/>
    <w:rsid w:val="00EC2148"/>
    <w:rsid w:val="00EC2268"/>
    <w:rsid w:val="00EC2550"/>
    <w:rsid w:val="00EC3B33"/>
    <w:rsid w:val="00EC3C8E"/>
    <w:rsid w:val="00EC3E8F"/>
    <w:rsid w:val="00EC566E"/>
    <w:rsid w:val="00EC573F"/>
    <w:rsid w:val="00EC6300"/>
    <w:rsid w:val="00EC7047"/>
    <w:rsid w:val="00EC74E4"/>
    <w:rsid w:val="00ED09FE"/>
    <w:rsid w:val="00ED15A2"/>
    <w:rsid w:val="00ED198D"/>
    <w:rsid w:val="00ED1FAA"/>
    <w:rsid w:val="00ED24D4"/>
    <w:rsid w:val="00ED2715"/>
    <w:rsid w:val="00ED27AB"/>
    <w:rsid w:val="00ED282A"/>
    <w:rsid w:val="00ED3091"/>
    <w:rsid w:val="00ED419C"/>
    <w:rsid w:val="00ED453B"/>
    <w:rsid w:val="00ED5337"/>
    <w:rsid w:val="00ED537A"/>
    <w:rsid w:val="00ED54C3"/>
    <w:rsid w:val="00ED5B5D"/>
    <w:rsid w:val="00ED5E94"/>
    <w:rsid w:val="00ED60CE"/>
    <w:rsid w:val="00ED6CAC"/>
    <w:rsid w:val="00ED6D4E"/>
    <w:rsid w:val="00ED7692"/>
    <w:rsid w:val="00EE04FC"/>
    <w:rsid w:val="00EE0B3D"/>
    <w:rsid w:val="00EE1256"/>
    <w:rsid w:val="00EE293F"/>
    <w:rsid w:val="00EE3587"/>
    <w:rsid w:val="00EE3631"/>
    <w:rsid w:val="00EE37EC"/>
    <w:rsid w:val="00EE3FBA"/>
    <w:rsid w:val="00EE4FC1"/>
    <w:rsid w:val="00EE5CE5"/>
    <w:rsid w:val="00EE639F"/>
    <w:rsid w:val="00EE6650"/>
    <w:rsid w:val="00EE7453"/>
    <w:rsid w:val="00EF01E4"/>
    <w:rsid w:val="00EF0453"/>
    <w:rsid w:val="00EF08E9"/>
    <w:rsid w:val="00EF09B3"/>
    <w:rsid w:val="00EF211E"/>
    <w:rsid w:val="00EF2FA3"/>
    <w:rsid w:val="00EF351E"/>
    <w:rsid w:val="00EF3526"/>
    <w:rsid w:val="00EF36D9"/>
    <w:rsid w:val="00EF4F70"/>
    <w:rsid w:val="00EF559F"/>
    <w:rsid w:val="00EF5F86"/>
    <w:rsid w:val="00EF6ABE"/>
    <w:rsid w:val="00EF773A"/>
    <w:rsid w:val="00F00490"/>
    <w:rsid w:val="00F00AFF"/>
    <w:rsid w:val="00F02353"/>
    <w:rsid w:val="00F032DB"/>
    <w:rsid w:val="00F04CC1"/>
    <w:rsid w:val="00F04FE1"/>
    <w:rsid w:val="00F05E7E"/>
    <w:rsid w:val="00F0630C"/>
    <w:rsid w:val="00F06E3C"/>
    <w:rsid w:val="00F070B5"/>
    <w:rsid w:val="00F0740B"/>
    <w:rsid w:val="00F0793D"/>
    <w:rsid w:val="00F07BDD"/>
    <w:rsid w:val="00F102B2"/>
    <w:rsid w:val="00F102C9"/>
    <w:rsid w:val="00F11543"/>
    <w:rsid w:val="00F1216A"/>
    <w:rsid w:val="00F12858"/>
    <w:rsid w:val="00F12BBA"/>
    <w:rsid w:val="00F135CC"/>
    <w:rsid w:val="00F13857"/>
    <w:rsid w:val="00F16049"/>
    <w:rsid w:val="00F20A64"/>
    <w:rsid w:val="00F21335"/>
    <w:rsid w:val="00F21486"/>
    <w:rsid w:val="00F216C8"/>
    <w:rsid w:val="00F21C01"/>
    <w:rsid w:val="00F22EF2"/>
    <w:rsid w:val="00F233C6"/>
    <w:rsid w:val="00F247F1"/>
    <w:rsid w:val="00F24899"/>
    <w:rsid w:val="00F25049"/>
    <w:rsid w:val="00F2563E"/>
    <w:rsid w:val="00F258A2"/>
    <w:rsid w:val="00F25B41"/>
    <w:rsid w:val="00F262B7"/>
    <w:rsid w:val="00F2748A"/>
    <w:rsid w:val="00F27838"/>
    <w:rsid w:val="00F27D77"/>
    <w:rsid w:val="00F30E53"/>
    <w:rsid w:val="00F31683"/>
    <w:rsid w:val="00F3484E"/>
    <w:rsid w:val="00F35B7D"/>
    <w:rsid w:val="00F36430"/>
    <w:rsid w:val="00F40E47"/>
    <w:rsid w:val="00F40F49"/>
    <w:rsid w:val="00F410FB"/>
    <w:rsid w:val="00F41EEF"/>
    <w:rsid w:val="00F4262C"/>
    <w:rsid w:val="00F42ADF"/>
    <w:rsid w:val="00F43224"/>
    <w:rsid w:val="00F43396"/>
    <w:rsid w:val="00F4365D"/>
    <w:rsid w:val="00F43F40"/>
    <w:rsid w:val="00F44393"/>
    <w:rsid w:val="00F44709"/>
    <w:rsid w:val="00F44F16"/>
    <w:rsid w:val="00F45489"/>
    <w:rsid w:val="00F45D1A"/>
    <w:rsid w:val="00F45D8E"/>
    <w:rsid w:val="00F4617F"/>
    <w:rsid w:val="00F4693D"/>
    <w:rsid w:val="00F46BA1"/>
    <w:rsid w:val="00F46E6F"/>
    <w:rsid w:val="00F47CB9"/>
    <w:rsid w:val="00F5085D"/>
    <w:rsid w:val="00F50DDC"/>
    <w:rsid w:val="00F51C9A"/>
    <w:rsid w:val="00F52AB3"/>
    <w:rsid w:val="00F52BC5"/>
    <w:rsid w:val="00F53EB2"/>
    <w:rsid w:val="00F545F3"/>
    <w:rsid w:val="00F554F7"/>
    <w:rsid w:val="00F562A7"/>
    <w:rsid w:val="00F563E6"/>
    <w:rsid w:val="00F568F8"/>
    <w:rsid w:val="00F5698D"/>
    <w:rsid w:val="00F56B81"/>
    <w:rsid w:val="00F56FFD"/>
    <w:rsid w:val="00F57734"/>
    <w:rsid w:val="00F57E95"/>
    <w:rsid w:val="00F60F4F"/>
    <w:rsid w:val="00F611E2"/>
    <w:rsid w:val="00F61E0A"/>
    <w:rsid w:val="00F620EA"/>
    <w:rsid w:val="00F6226C"/>
    <w:rsid w:val="00F6256C"/>
    <w:rsid w:val="00F6362C"/>
    <w:rsid w:val="00F646DA"/>
    <w:rsid w:val="00F64B99"/>
    <w:rsid w:val="00F6523B"/>
    <w:rsid w:val="00F656F3"/>
    <w:rsid w:val="00F65991"/>
    <w:rsid w:val="00F65BF0"/>
    <w:rsid w:val="00F65E89"/>
    <w:rsid w:val="00F667B2"/>
    <w:rsid w:val="00F67177"/>
    <w:rsid w:val="00F67BD9"/>
    <w:rsid w:val="00F67D01"/>
    <w:rsid w:val="00F706A0"/>
    <w:rsid w:val="00F712E4"/>
    <w:rsid w:val="00F71B30"/>
    <w:rsid w:val="00F71CCD"/>
    <w:rsid w:val="00F720D0"/>
    <w:rsid w:val="00F731AE"/>
    <w:rsid w:val="00F731D0"/>
    <w:rsid w:val="00F73470"/>
    <w:rsid w:val="00F737C7"/>
    <w:rsid w:val="00F73969"/>
    <w:rsid w:val="00F742B8"/>
    <w:rsid w:val="00F74973"/>
    <w:rsid w:val="00F751E0"/>
    <w:rsid w:val="00F754B5"/>
    <w:rsid w:val="00F76914"/>
    <w:rsid w:val="00F77203"/>
    <w:rsid w:val="00F776FC"/>
    <w:rsid w:val="00F77ABF"/>
    <w:rsid w:val="00F77DFC"/>
    <w:rsid w:val="00F77E16"/>
    <w:rsid w:val="00F81A95"/>
    <w:rsid w:val="00F821DF"/>
    <w:rsid w:val="00F82782"/>
    <w:rsid w:val="00F82B71"/>
    <w:rsid w:val="00F830B0"/>
    <w:rsid w:val="00F84778"/>
    <w:rsid w:val="00F8497A"/>
    <w:rsid w:val="00F86856"/>
    <w:rsid w:val="00F86B20"/>
    <w:rsid w:val="00F8774F"/>
    <w:rsid w:val="00F87BD7"/>
    <w:rsid w:val="00F910F4"/>
    <w:rsid w:val="00F9138C"/>
    <w:rsid w:val="00F91CDD"/>
    <w:rsid w:val="00F92337"/>
    <w:rsid w:val="00F925A9"/>
    <w:rsid w:val="00F928DC"/>
    <w:rsid w:val="00F92F94"/>
    <w:rsid w:val="00F93CB1"/>
    <w:rsid w:val="00F95268"/>
    <w:rsid w:val="00F95538"/>
    <w:rsid w:val="00F95640"/>
    <w:rsid w:val="00F96BA0"/>
    <w:rsid w:val="00F9736A"/>
    <w:rsid w:val="00F974B7"/>
    <w:rsid w:val="00F97C44"/>
    <w:rsid w:val="00F97DC8"/>
    <w:rsid w:val="00FA0BE7"/>
    <w:rsid w:val="00FA0E04"/>
    <w:rsid w:val="00FA19D1"/>
    <w:rsid w:val="00FA1F34"/>
    <w:rsid w:val="00FA2177"/>
    <w:rsid w:val="00FA2439"/>
    <w:rsid w:val="00FA3A55"/>
    <w:rsid w:val="00FA3B4D"/>
    <w:rsid w:val="00FA3ED2"/>
    <w:rsid w:val="00FA4195"/>
    <w:rsid w:val="00FA51C5"/>
    <w:rsid w:val="00FA67E7"/>
    <w:rsid w:val="00FA737A"/>
    <w:rsid w:val="00FA7B36"/>
    <w:rsid w:val="00FB0C73"/>
    <w:rsid w:val="00FB0FBC"/>
    <w:rsid w:val="00FB349F"/>
    <w:rsid w:val="00FB4E0A"/>
    <w:rsid w:val="00FB5C5B"/>
    <w:rsid w:val="00FB5DF0"/>
    <w:rsid w:val="00FB6356"/>
    <w:rsid w:val="00FB754C"/>
    <w:rsid w:val="00FC04DA"/>
    <w:rsid w:val="00FC2482"/>
    <w:rsid w:val="00FC2D84"/>
    <w:rsid w:val="00FC364D"/>
    <w:rsid w:val="00FC51C4"/>
    <w:rsid w:val="00FC58CA"/>
    <w:rsid w:val="00FC6BE8"/>
    <w:rsid w:val="00FC6EA3"/>
    <w:rsid w:val="00FD005A"/>
    <w:rsid w:val="00FD0170"/>
    <w:rsid w:val="00FD0559"/>
    <w:rsid w:val="00FD07ED"/>
    <w:rsid w:val="00FD1ECE"/>
    <w:rsid w:val="00FD2489"/>
    <w:rsid w:val="00FD2FBF"/>
    <w:rsid w:val="00FD36B5"/>
    <w:rsid w:val="00FD4C0F"/>
    <w:rsid w:val="00FD54D5"/>
    <w:rsid w:val="00FD697A"/>
    <w:rsid w:val="00FD69F4"/>
    <w:rsid w:val="00FD6E5A"/>
    <w:rsid w:val="00FD7072"/>
    <w:rsid w:val="00FE0936"/>
    <w:rsid w:val="00FE0A38"/>
    <w:rsid w:val="00FE1840"/>
    <w:rsid w:val="00FE28B7"/>
    <w:rsid w:val="00FE32C5"/>
    <w:rsid w:val="00FE4B47"/>
    <w:rsid w:val="00FE4EC7"/>
    <w:rsid w:val="00FE566F"/>
    <w:rsid w:val="00FE78FF"/>
    <w:rsid w:val="00FE7A0B"/>
    <w:rsid w:val="00FF05E5"/>
    <w:rsid w:val="00FF0A0C"/>
    <w:rsid w:val="00FF0AC1"/>
    <w:rsid w:val="00FF0E22"/>
    <w:rsid w:val="00FF0EDA"/>
    <w:rsid w:val="00FF13AD"/>
    <w:rsid w:val="00FF252A"/>
    <w:rsid w:val="00FF28C0"/>
    <w:rsid w:val="00FF2FCD"/>
    <w:rsid w:val="00FF3A7C"/>
    <w:rsid w:val="00FF44BA"/>
    <w:rsid w:val="00FF46A2"/>
    <w:rsid w:val="00FF4D7F"/>
    <w:rsid w:val="00FF5261"/>
    <w:rsid w:val="00FF624B"/>
    <w:rsid w:val="00FF62FE"/>
    <w:rsid w:val="00FF648E"/>
    <w:rsid w:val="00FF67C7"/>
    <w:rsid w:val="00FF6A24"/>
    <w:rsid w:val="00FF75DD"/>
    <w:rsid w:val="00FF7697"/>
    <w:rsid w:val="00FF7C18"/>
    <w:rsid w:val="2DF1EAB6"/>
    <w:rsid w:val="7F334C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9"/>
    <o:shapelayout v:ext="edit">
      <o:idmap v:ext="edit" data="1"/>
    </o:shapelayout>
  </w:shapeDefaults>
  <w:decimalSymbol w:val="."/>
  <w:listSeparator w:val=","/>
  <w14:docId w14:val="6CEE9636"/>
  <w15:docId w15:val="{B99CA629-DA9C-42E1-9B57-2E63719CE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6852"/>
    <w:pPr>
      <w:spacing w:line="240" w:lineRule="auto"/>
    </w:pPr>
  </w:style>
  <w:style w:type="paragraph" w:styleId="Heading1">
    <w:name w:val="heading 1"/>
    <w:basedOn w:val="ListParagraph"/>
    <w:next w:val="Normal"/>
    <w:link w:val="Heading1Char"/>
    <w:qFormat/>
    <w:rsid w:val="00C6266E"/>
    <w:pPr>
      <w:numPr>
        <w:numId w:val="3"/>
      </w:numPr>
      <w:outlineLvl w:val="0"/>
    </w:pPr>
    <w:rPr>
      <w:b/>
      <w:smallCaps/>
      <w:color w:val="2E74B5" w:themeColor="accent1" w:themeShade="BF"/>
      <w:sz w:val="24"/>
    </w:rPr>
  </w:style>
  <w:style w:type="paragraph" w:styleId="Heading2">
    <w:name w:val="heading 2"/>
    <w:basedOn w:val="Normal"/>
    <w:next w:val="Normal"/>
    <w:link w:val="Heading2Char"/>
    <w:uiPriority w:val="9"/>
    <w:unhideWhenUsed/>
    <w:rsid w:val="00F216C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rsid w:val="00F216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FE18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3209E"/>
    <w:pPr>
      <w:spacing w:before="120" w:after="120"/>
    </w:pPr>
  </w:style>
  <w:style w:type="character" w:customStyle="1" w:styleId="ListParagraphChar">
    <w:name w:val="List Paragraph Char"/>
    <w:basedOn w:val="DefaultParagraphFont"/>
    <w:link w:val="ListParagraph"/>
    <w:uiPriority w:val="34"/>
    <w:rsid w:val="005E2751"/>
  </w:style>
  <w:style w:type="character" w:customStyle="1" w:styleId="Heading1Char">
    <w:name w:val="Heading 1 Char"/>
    <w:basedOn w:val="DefaultParagraphFont"/>
    <w:link w:val="Heading1"/>
    <w:rsid w:val="00C6266E"/>
    <w:rPr>
      <w:b/>
      <w:smallCaps/>
      <w:color w:val="2E74B5" w:themeColor="accent1" w:themeShade="BF"/>
      <w:sz w:val="24"/>
    </w:rPr>
  </w:style>
  <w:style w:type="character" w:customStyle="1" w:styleId="Heading2Char">
    <w:name w:val="Heading 2 Char"/>
    <w:basedOn w:val="DefaultParagraphFont"/>
    <w:link w:val="Heading2"/>
    <w:uiPriority w:val="9"/>
    <w:rsid w:val="00F216C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216C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FE1840"/>
    <w:rPr>
      <w:rFonts w:asciiTheme="majorHAnsi" w:eastAsiaTheme="majorEastAsia" w:hAnsiTheme="majorHAnsi" w:cstheme="majorBidi"/>
      <w:i/>
      <w:iCs/>
      <w:color w:val="2E74B5" w:themeColor="accent1" w:themeShade="BF"/>
    </w:rPr>
  </w:style>
  <w:style w:type="paragraph" w:styleId="Header">
    <w:name w:val="header"/>
    <w:basedOn w:val="Normal"/>
    <w:link w:val="HeaderChar"/>
    <w:uiPriority w:val="99"/>
    <w:unhideWhenUsed/>
    <w:rsid w:val="00C12177"/>
    <w:pPr>
      <w:tabs>
        <w:tab w:val="center" w:pos="4680"/>
        <w:tab w:val="right" w:pos="9360"/>
      </w:tabs>
      <w:spacing w:after="0"/>
    </w:pPr>
  </w:style>
  <w:style w:type="character" w:customStyle="1" w:styleId="HeaderChar">
    <w:name w:val="Header Char"/>
    <w:basedOn w:val="DefaultParagraphFont"/>
    <w:link w:val="Header"/>
    <w:uiPriority w:val="99"/>
    <w:rsid w:val="00C12177"/>
  </w:style>
  <w:style w:type="paragraph" w:styleId="Footer">
    <w:name w:val="footer"/>
    <w:basedOn w:val="Normal"/>
    <w:link w:val="FooterChar"/>
    <w:uiPriority w:val="99"/>
    <w:unhideWhenUsed/>
    <w:rsid w:val="00C12177"/>
    <w:pPr>
      <w:tabs>
        <w:tab w:val="center" w:pos="4680"/>
        <w:tab w:val="right" w:pos="9360"/>
      </w:tabs>
      <w:spacing w:after="0"/>
    </w:pPr>
  </w:style>
  <w:style w:type="character" w:customStyle="1" w:styleId="FooterChar">
    <w:name w:val="Footer Char"/>
    <w:basedOn w:val="DefaultParagraphFont"/>
    <w:link w:val="Footer"/>
    <w:uiPriority w:val="99"/>
    <w:rsid w:val="00C12177"/>
  </w:style>
  <w:style w:type="paragraph" w:styleId="BalloonText">
    <w:name w:val="Balloon Text"/>
    <w:basedOn w:val="Normal"/>
    <w:link w:val="BalloonTextChar"/>
    <w:uiPriority w:val="99"/>
    <w:semiHidden/>
    <w:unhideWhenUsed/>
    <w:rsid w:val="00A205B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5B5"/>
    <w:rPr>
      <w:rFonts w:ascii="Segoe UI" w:hAnsi="Segoe UI" w:cs="Segoe UI"/>
      <w:sz w:val="18"/>
      <w:szCs w:val="18"/>
    </w:rPr>
  </w:style>
  <w:style w:type="paragraph" w:styleId="TOC1">
    <w:name w:val="toc 1"/>
    <w:basedOn w:val="Normal"/>
    <w:next w:val="Normal"/>
    <w:autoRedefine/>
    <w:uiPriority w:val="39"/>
    <w:unhideWhenUsed/>
    <w:rsid w:val="003225C0"/>
    <w:pPr>
      <w:tabs>
        <w:tab w:val="left" w:pos="540"/>
        <w:tab w:val="right" w:leader="dot" w:pos="9260"/>
      </w:tabs>
      <w:spacing w:before="240" w:after="240"/>
    </w:pPr>
    <w:rPr>
      <w:b/>
    </w:rPr>
  </w:style>
  <w:style w:type="character" w:styleId="Hyperlink">
    <w:name w:val="Hyperlink"/>
    <w:basedOn w:val="DefaultParagraphFont"/>
    <w:uiPriority w:val="99"/>
    <w:unhideWhenUsed/>
    <w:rsid w:val="00F216C8"/>
    <w:rPr>
      <w:color w:val="0563C1" w:themeColor="hyperlink"/>
      <w:u w:val="single"/>
    </w:rPr>
  </w:style>
  <w:style w:type="paragraph" w:customStyle="1" w:styleId="Level5">
    <w:name w:val="Level 5"/>
    <w:rsid w:val="00CB4627"/>
    <w:pPr>
      <w:numPr>
        <w:ilvl w:val="4"/>
        <w:numId w:val="1"/>
      </w:numPr>
      <w:spacing w:before="240" w:after="0" w:line="240" w:lineRule="auto"/>
    </w:pPr>
    <w:rPr>
      <w:rFonts w:ascii="Times New Roman" w:eastAsia="Times New Roman" w:hAnsi="Times New Roman" w:cs="Times New Roman"/>
      <w:sz w:val="24"/>
      <w:szCs w:val="20"/>
    </w:rPr>
  </w:style>
  <w:style w:type="paragraph" w:customStyle="1" w:styleId="Level6">
    <w:name w:val="Level 6"/>
    <w:rsid w:val="00CB4627"/>
    <w:pPr>
      <w:numPr>
        <w:ilvl w:val="5"/>
        <w:numId w:val="1"/>
      </w:numPr>
      <w:tabs>
        <w:tab w:val="left" w:pos="6480"/>
      </w:tabs>
      <w:spacing w:before="240" w:after="0" w:line="240" w:lineRule="auto"/>
    </w:pPr>
    <w:rPr>
      <w:rFonts w:ascii="Times New Roman" w:eastAsia="Times New Roman" w:hAnsi="Times New Roman" w:cs="Times New Roman"/>
      <w:szCs w:val="20"/>
    </w:rPr>
  </w:style>
  <w:style w:type="paragraph" w:customStyle="1" w:styleId="Level1">
    <w:name w:val="Level 1"/>
    <w:link w:val="Level1Char"/>
    <w:rsid w:val="00CB4627"/>
    <w:pPr>
      <w:tabs>
        <w:tab w:val="num" w:pos="720"/>
      </w:tabs>
      <w:spacing w:before="240" w:after="0" w:line="240" w:lineRule="auto"/>
      <w:ind w:left="720" w:hanging="720"/>
      <w:outlineLvl w:val="0"/>
    </w:pPr>
    <w:rPr>
      <w:rFonts w:ascii="Times New Roman" w:eastAsia="Times New Roman" w:hAnsi="Times New Roman" w:cs="Times New Roman"/>
      <w:sz w:val="24"/>
      <w:szCs w:val="20"/>
    </w:rPr>
  </w:style>
  <w:style w:type="character" w:customStyle="1" w:styleId="Level1Char">
    <w:name w:val="Level 1 Char"/>
    <w:link w:val="Level1"/>
    <w:rsid w:val="00BC084D"/>
    <w:rPr>
      <w:rFonts w:ascii="Times New Roman" w:eastAsia="Times New Roman" w:hAnsi="Times New Roman" w:cs="Times New Roman"/>
      <w:sz w:val="24"/>
      <w:szCs w:val="20"/>
    </w:rPr>
  </w:style>
  <w:style w:type="paragraph" w:customStyle="1" w:styleId="Level2">
    <w:name w:val="Level 2"/>
    <w:link w:val="Level2Char"/>
    <w:autoRedefine/>
    <w:rsid w:val="00CB4627"/>
    <w:pPr>
      <w:tabs>
        <w:tab w:val="num" w:pos="720"/>
        <w:tab w:val="left" w:pos="1800"/>
      </w:tabs>
      <w:spacing w:before="240" w:after="0" w:line="240" w:lineRule="auto"/>
      <w:ind w:left="1800" w:hanging="1080"/>
      <w:jc w:val="both"/>
      <w:outlineLvl w:val="1"/>
    </w:pPr>
    <w:rPr>
      <w:rFonts w:eastAsia="Times New Roman"/>
      <w:color w:val="000000"/>
    </w:rPr>
  </w:style>
  <w:style w:type="character" w:customStyle="1" w:styleId="Level2Char">
    <w:name w:val="Level 2 Char"/>
    <w:link w:val="Level2"/>
    <w:locked/>
    <w:rsid w:val="00CB4627"/>
    <w:rPr>
      <w:rFonts w:eastAsia="Times New Roman"/>
      <w:color w:val="000000"/>
    </w:rPr>
  </w:style>
  <w:style w:type="paragraph" w:customStyle="1" w:styleId="Level3">
    <w:name w:val="Level 3"/>
    <w:rsid w:val="00CB4627"/>
    <w:pPr>
      <w:tabs>
        <w:tab w:val="num" w:pos="1800"/>
      </w:tabs>
      <w:spacing w:before="240" w:after="0" w:line="240" w:lineRule="auto"/>
      <w:ind w:left="1800"/>
      <w:outlineLvl w:val="2"/>
    </w:pPr>
    <w:rPr>
      <w:rFonts w:ascii="Times New Roman" w:eastAsia="Times New Roman" w:hAnsi="Times New Roman" w:cs="Times New Roman"/>
      <w:sz w:val="24"/>
      <w:szCs w:val="20"/>
    </w:rPr>
  </w:style>
  <w:style w:type="paragraph" w:customStyle="1" w:styleId="Level4">
    <w:name w:val="Level 4"/>
    <w:basedOn w:val="Level3"/>
    <w:rsid w:val="00CB4627"/>
    <w:pPr>
      <w:numPr>
        <w:ilvl w:val="3"/>
      </w:numPr>
      <w:tabs>
        <w:tab w:val="num" w:pos="1800"/>
        <w:tab w:val="left" w:pos="3600"/>
      </w:tabs>
      <w:ind w:left="1800"/>
    </w:pPr>
  </w:style>
  <w:style w:type="paragraph" w:styleId="TOC2">
    <w:name w:val="toc 2"/>
    <w:basedOn w:val="Normal"/>
    <w:next w:val="Normal"/>
    <w:autoRedefine/>
    <w:uiPriority w:val="39"/>
    <w:unhideWhenUsed/>
    <w:rsid w:val="00235F27"/>
    <w:pPr>
      <w:tabs>
        <w:tab w:val="left" w:pos="1100"/>
        <w:tab w:val="right" w:leader="dot" w:pos="9270"/>
      </w:tabs>
      <w:spacing w:after="100"/>
      <w:ind w:left="220" w:firstLine="320"/>
    </w:pPr>
  </w:style>
  <w:style w:type="paragraph" w:customStyle="1" w:styleId="RFPL2123">
    <w:name w:val="RFP L2 123"/>
    <w:basedOn w:val="ListParagraph"/>
    <w:link w:val="RFPL2123Char"/>
    <w:uiPriority w:val="2"/>
    <w:qFormat/>
    <w:rsid w:val="00427AD7"/>
    <w:pPr>
      <w:numPr>
        <w:numId w:val="2"/>
      </w:numPr>
      <w:tabs>
        <w:tab w:val="left" w:pos="1440"/>
      </w:tabs>
      <w:jc w:val="both"/>
    </w:pPr>
  </w:style>
  <w:style w:type="character" w:customStyle="1" w:styleId="RFPL2123Char">
    <w:name w:val="RFP L2 123 Char"/>
    <w:basedOn w:val="ListParagraphChar"/>
    <w:link w:val="RFPL2123"/>
    <w:uiPriority w:val="2"/>
    <w:rsid w:val="00427AD7"/>
  </w:style>
  <w:style w:type="paragraph" w:customStyle="1" w:styleId="RFPL3abc">
    <w:name w:val="RFP L3 abc"/>
    <w:basedOn w:val="ListParagraph"/>
    <w:link w:val="RFPL3abcChar"/>
    <w:uiPriority w:val="3"/>
    <w:qFormat/>
    <w:rsid w:val="00427AD7"/>
    <w:pPr>
      <w:numPr>
        <w:numId w:val="17"/>
      </w:numPr>
      <w:spacing w:before="60" w:after="60"/>
      <w:jc w:val="both"/>
    </w:pPr>
    <w:rPr>
      <w14:scene3d>
        <w14:camera w14:prst="orthographicFront"/>
        <w14:lightRig w14:rig="threePt" w14:dir="t">
          <w14:rot w14:lat="0" w14:lon="0" w14:rev="0"/>
        </w14:lightRig>
      </w14:scene3d>
    </w:rPr>
  </w:style>
  <w:style w:type="character" w:customStyle="1" w:styleId="RFPL3abcChar">
    <w:name w:val="RFP L3 abc Char"/>
    <w:basedOn w:val="ListParagraphChar"/>
    <w:link w:val="RFPL3abc"/>
    <w:uiPriority w:val="3"/>
    <w:rsid w:val="00427AD7"/>
    <w:rPr>
      <w14:scene3d>
        <w14:camera w14:prst="orthographicFront"/>
        <w14:lightRig w14:rig="threePt" w14:dir="t">
          <w14:rot w14:lat="0" w14:lon="0" w14:rev="0"/>
        </w14:lightRig>
      </w14:scene3d>
    </w:rPr>
  </w:style>
  <w:style w:type="paragraph" w:customStyle="1" w:styleId="RFPL41a1">
    <w:name w:val="RFP L4 1a1"/>
    <w:basedOn w:val="RFPL3abc"/>
    <w:link w:val="RFPL41a1Char"/>
    <w:uiPriority w:val="4"/>
    <w:qFormat/>
    <w:rsid w:val="0079551B"/>
    <w:pPr>
      <w:numPr>
        <w:ilvl w:val="1"/>
      </w:numPr>
      <w:ind w:left="2340" w:hanging="540"/>
    </w:pPr>
  </w:style>
  <w:style w:type="character" w:customStyle="1" w:styleId="RFPL41a1Char">
    <w:name w:val="RFP L4 1a1 Char"/>
    <w:basedOn w:val="RFPL3abcChar"/>
    <w:link w:val="RFPL41a1"/>
    <w:uiPriority w:val="4"/>
    <w:rsid w:val="0079551B"/>
    <w:rPr>
      <w14:scene3d>
        <w14:camera w14:prst="orthographicFront"/>
        <w14:lightRig w14:rig="threePt" w14:dir="t">
          <w14:rot w14:lat="0" w14:lon="0" w14:rev="0"/>
        </w14:lightRig>
      </w14:scene3d>
    </w:rPr>
  </w:style>
  <w:style w:type="paragraph" w:customStyle="1" w:styleId="RFPL51a1a">
    <w:name w:val="RFP L5 1a1a"/>
    <w:basedOn w:val="RFPL41a1"/>
    <w:link w:val="RFPL51a1aChar"/>
    <w:uiPriority w:val="5"/>
    <w:qFormat/>
    <w:rsid w:val="000448DC"/>
    <w:pPr>
      <w:numPr>
        <w:ilvl w:val="2"/>
      </w:numPr>
      <w:tabs>
        <w:tab w:val="left" w:pos="2610"/>
      </w:tabs>
    </w:pPr>
  </w:style>
  <w:style w:type="character" w:customStyle="1" w:styleId="RFPL51a1aChar">
    <w:name w:val="RFP L5 1a1a Char"/>
    <w:basedOn w:val="RFPL41a1Char"/>
    <w:link w:val="RFPL51a1a"/>
    <w:uiPriority w:val="5"/>
    <w:rsid w:val="000448DC"/>
    <w:rPr>
      <w14:scene3d>
        <w14:camera w14:prst="orthographicFront"/>
        <w14:lightRig w14:rig="threePt" w14:dir="t">
          <w14:rot w14:lat="0" w14:lon="0" w14:rev="0"/>
        </w14:lightRig>
      </w14:scene3d>
    </w:rPr>
  </w:style>
  <w:style w:type="character" w:styleId="IntenseEmphasis">
    <w:name w:val="Intense Emphasis"/>
    <w:basedOn w:val="DefaultParagraphFont"/>
    <w:uiPriority w:val="21"/>
    <w:rsid w:val="00336A78"/>
    <w:rPr>
      <w:b/>
      <w:bCs/>
      <w:i/>
      <w:iCs/>
      <w:color w:val="5B9BD5" w:themeColor="accent1"/>
    </w:rPr>
  </w:style>
  <w:style w:type="character" w:styleId="Strong">
    <w:name w:val="Strong"/>
    <w:basedOn w:val="DefaultParagraphFont"/>
    <w:uiPriority w:val="22"/>
    <w:rsid w:val="00336A78"/>
    <w:rPr>
      <w:b/>
      <w:bCs/>
    </w:rPr>
  </w:style>
  <w:style w:type="paragraph" w:customStyle="1" w:styleId="Default">
    <w:name w:val="Default"/>
    <w:rsid w:val="00F974B7"/>
    <w:pPr>
      <w:autoSpaceDE w:val="0"/>
      <w:autoSpaceDN w:val="0"/>
      <w:adjustRightInd w:val="0"/>
      <w:spacing w:after="0" w:line="240" w:lineRule="auto"/>
    </w:pPr>
    <w:rPr>
      <w:rFonts w:ascii="Calibri Light" w:hAnsi="Calibri Light" w:cs="Calibri Light"/>
      <w:color w:val="000000"/>
      <w:sz w:val="24"/>
      <w:szCs w:val="24"/>
    </w:rPr>
  </w:style>
  <w:style w:type="table" w:styleId="TableGrid">
    <w:name w:val="Table Grid"/>
    <w:basedOn w:val="TableNormal"/>
    <w:uiPriority w:val="39"/>
    <w:rsid w:val="00E929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5106B0"/>
    <w:rPr>
      <w:sz w:val="16"/>
      <w:szCs w:val="16"/>
    </w:rPr>
  </w:style>
  <w:style w:type="paragraph" w:styleId="CommentText">
    <w:name w:val="annotation text"/>
    <w:basedOn w:val="Normal"/>
    <w:link w:val="CommentTextChar"/>
    <w:unhideWhenUsed/>
    <w:rsid w:val="005106B0"/>
    <w:rPr>
      <w:sz w:val="20"/>
      <w:szCs w:val="20"/>
    </w:rPr>
  </w:style>
  <w:style w:type="character" w:customStyle="1" w:styleId="CommentTextChar">
    <w:name w:val="Comment Text Char"/>
    <w:basedOn w:val="DefaultParagraphFont"/>
    <w:link w:val="CommentText"/>
    <w:rsid w:val="005106B0"/>
    <w:rPr>
      <w:sz w:val="20"/>
      <w:szCs w:val="20"/>
    </w:rPr>
  </w:style>
  <w:style w:type="paragraph" w:styleId="CommentSubject">
    <w:name w:val="annotation subject"/>
    <w:basedOn w:val="CommentText"/>
    <w:next w:val="CommentText"/>
    <w:link w:val="CommentSubjectChar"/>
    <w:uiPriority w:val="99"/>
    <w:semiHidden/>
    <w:unhideWhenUsed/>
    <w:rsid w:val="005106B0"/>
    <w:rPr>
      <w:b/>
      <w:bCs/>
    </w:rPr>
  </w:style>
  <w:style w:type="character" w:customStyle="1" w:styleId="CommentSubjectChar">
    <w:name w:val="Comment Subject Char"/>
    <w:basedOn w:val="CommentTextChar"/>
    <w:link w:val="CommentSubject"/>
    <w:uiPriority w:val="99"/>
    <w:semiHidden/>
    <w:rsid w:val="005106B0"/>
    <w:rPr>
      <w:b/>
      <w:bCs/>
      <w:sz w:val="20"/>
      <w:szCs w:val="20"/>
    </w:rPr>
  </w:style>
  <w:style w:type="paragraph" w:styleId="TOC3">
    <w:name w:val="toc 3"/>
    <w:basedOn w:val="Normal"/>
    <w:next w:val="Normal"/>
    <w:autoRedefine/>
    <w:uiPriority w:val="39"/>
    <w:unhideWhenUsed/>
    <w:rsid w:val="007411FF"/>
    <w:pPr>
      <w:tabs>
        <w:tab w:val="left" w:pos="880"/>
        <w:tab w:val="right" w:leader="dot" w:pos="9350"/>
      </w:tabs>
      <w:spacing w:after="100"/>
      <w:ind w:left="1170"/>
    </w:pPr>
  </w:style>
  <w:style w:type="paragraph" w:customStyle="1" w:styleId="MTGTableText">
    <w:name w:val="MTG Table Text"/>
    <w:basedOn w:val="Normal"/>
    <w:rsid w:val="003C567D"/>
    <w:pPr>
      <w:spacing w:before="60" w:after="60"/>
    </w:pPr>
    <w:rPr>
      <w:rFonts w:cstheme="minorBidi"/>
    </w:rPr>
  </w:style>
  <w:style w:type="table" w:customStyle="1" w:styleId="TableGrid1">
    <w:name w:val="Table Grid1"/>
    <w:basedOn w:val="TableNormal"/>
    <w:next w:val="TableGrid"/>
    <w:uiPriority w:val="39"/>
    <w:rsid w:val="00704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894657"/>
    <w:pPr>
      <w:spacing w:after="0" w:line="288" w:lineRule="auto"/>
      <w:jc w:val="both"/>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FPAppendix">
    <w:name w:val="RFP Appendix"/>
    <w:basedOn w:val="Heading1"/>
    <w:link w:val="RFPAppendixChar"/>
    <w:uiPriority w:val="99"/>
    <w:qFormat/>
    <w:rsid w:val="00F43396"/>
    <w:pPr>
      <w:numPr>
        <w:numId w:val="0"/>
      </w:numPr>
      <w:ind w:left="540" w:hanging="540"/>
    </w:pPr>
  </w:style>
  <w:style w:type="character" w:customStyle="1" w:styleId="RFPAppendixChar">
    <w:name w:val="RFP Appendix Char"/>
    <w:basedOn w:val="Heading1Char"/>
    <w:link w:val="RFPAppendix"/>
    <w:uiPriority w:val="99"/>
    <w:rsid w:val="00C6266E"/>
    <w:rPr>
      <w:b/>
      <w:smallCaps/>
      <w:color w:val="2E74B5" w:themeColor="accent1" w:themeShade="BF"/>
      <w:sz w:val="24"/>
    </w:rPr>
  </w:style>
  <w:style w:type="paragraph" w:customStyle="1" w:styleId="MTG1">
    <w:name w:val="MTG1"/>
    <w:basedOn w:val="Normal"/>
    <w:link w:val="MTG1Char"/>
    <w:rsid w:val="00E45683"/>
    <w:pPr>
      <w:numPr>
        <w:numId w:val="4"/>
      </w:numPr>
      <w:spacing w:before="80" w:after="80" w:line="288" w:lineRule="auto"/>
      <w:jc w:val="both"/>
    </w:pPr>
    <w:rPr>
      <w:rFonts w:eastAsia="Times New Roman" w:cs="Times New Roman"/>
    </w:rPr>
  </w:style>
  <w:style w:type="character" w:customStyle="1" w:styleId="MTG1Char">
    <w:name w:val="MTG1 Char"/>
    <w:basedOn w:val="DefaultParagraphFont"/>
    <w:link w:val="MTG1"/>
    <w:rsid w:val="00E45683"/>
    <w:rPr>
      <w:rFonts w:eastAsia="Times New Roman" w:cs="Times New Roman"/>
    </w:rPr>
  </w:style>
  <w:style w:type="paragraph" w:customStyle="1" w:styleId="MTG2">
    <w:name w:val="MTG2"/>
    <w:basedOn w:val="Normal"/>
    <w:rsid w:val="00E45683"/>
    <w:pPr>
      <w:numPr>
        <w:ilvl w:val="1"/>
        <w:numId w:val="4"/>
      </w:numPr>
      <w:spacing w:before="80" w:after="80" w:line="288" w:lineRule="auto"/>
      <w:jc w:val="both"/>
    </w:pPr>
    <w:rPr>
      <w:rFonts w:eastAsia="Times New Roman" w:cs="Times New Roman"/>
    </w:rPr>
  </w:style>
  <w:style w:type="paragraph" w:customStyle="1" w:styleId="MTG3">
    <w:name w:val="MTG3"/>
    <w:basedOn w:val="Normal"/>
    <w:rsid w:val="00E45683"/>
    <w:pPr>
      <w:tabs>
        <w:tab w:val="num" w:pos="2160"/>
      </w:tabs>
      <w:spacing w:before="80" w:after="80" w:line="288" w:lineRule="auto"/>
      <w:ind w:left="2160" w:hanging="720"/>
      <w:jc w:val="both"/>
    </w:pPr>
    <w:rPr>
      <w:rFonts w:eastAsia="Times New Roman" w:cs="Times New Roman"/>
    </w:rPr>
  </w:style>
  <w:style w:type="paragraph" w:customStyle="1" w:styleId="MTG4">
    <w:name w:val="MTG4"/>
    <w:basedOn w:val="Normal"/>
    <w:rsid w:val="00E45683"/>
    <w:pPr>
      <w:tabs>
        <w:tab w:val="num" w:pos="2880"/>
      </w:tabs>
      <w:spacing w:before="80" w:after="80" w:line="288" w:lineRule="auto"/>
      <w:ind w:left="2880" w:hanging="720"/>
      <w:jc w:val="both"/>
    </w:pPr>
    <w:rPr>
      <w:rFonts w:eastAsia="Times New Roman" w:cs="Times New Roman"/>
    </w:rPr>
  </w:style>
  <w:style w:type="paragraph" w:customStyle="1" w:styleId="MTG5">
    <w:name w:val="MTG5"/>
    <w:basedOn w:val="Normal"/>
    <w:rsid w:val="00E45683"/>
    <w:pPr>
      <w:tabs>
        <w:tab w:val="num" w:pos="3600"/>
      </w:tabs>
      <w:spacing w:after="0" w:line="288" w:lineRule="auto"/>
      <w:ind w:left="3600" w:hanging="720"/>
      <w:jc w:val="both"/>
    </w:pPr>
    <w:rPr>
      <w:rFonts w:eastAsia="Times New Roman" w:cs="Times New Roman"/>
    </w:rPr>
  </w:style>
  <w:style w:type="paragraph" w:styleId="NormalWeb">
    <w:name w:val="Normal (Web)"/>
    <w:basedOn w:val="Normal"/>
    <w:uiPriority w:val="99"/>
    <w:semiHidden/>
    <w:unhideWhenUsed/>
    <w:rsid w:val="00E93145"/>
    <w:pPr>
      <w:spacing w:before="100" w:beforeAutospacing="1" w:after="100" w:afterAutospacing="1"/>
    </w:pPr>
    <w:rPr>
      <w:rFonts w:ascii="Times New Roman" w:eastAsiaTheme="minorEastAsia" w:hAnsi="Times New Roman" w:cs="Times New Roman"/>
      <w:sz w:val="24"/>
      <w:szCs w:val="24"/>
    </w:rPr>
  </w:style>
  <w:style w:type="paragraph" w:customStyle="1" w:styleId="RFPHeading2">
    <w:name w:val="RFP Heading 2"/>
    <w:basedOn w:val="Normal"/>
    <w:link w:val="RFPHeading2Char"/>
    <w:qFormat/>
    <w:rsid w:val="00226C01"/>
    <w:pPr>
      <w:numPr>
        <w:numId w:val="7"/>
      </w:numPr>
      <w:spacing w:before="120" w:after="120"/>
      <w:outlineLvl w:val="1"/>
    </w:pPr>
    <w:rPr>
      <w:b/>
      <w:color w:val="2E74B5" w:themeColor="accent1" w:themeShade="BF"/>
    </w:rPr>
  </w:style>
  <w:style w:type="character" w:customStyle="1" w:styleId="RFPHeading2Char">
    <w:name w:val="RFP Heading 2 Char"/>
    <w:basedOn w:val="DefaultParagraphFont"/>
    <w:link w:val="RFPHeading2"/>
    <w:rsid w:val="00226C01"/>
    <w:rPr>
      <w:b/>
      <w:color w:val="2E74B5" w:themeColor="accent1" w:themeShade="BF"/>
    </w:rPr>
  </w:style>
  <w:style w:type="paragraph" w:styleId="Revision">
    <w:name w:val="Revision"/>
    <w:hidden/>
    <w:uiPriority w:val="99"/>
    <w:semiHidden/>
    <w:rsid w:val="0084524A"/>
    <w:pPr>
      <w:spacing w:after="0" w:line="240" w:lineRule="auto"/>
    </w:pPr>
  </w:style>
  <w:style w:type="character" w:customStyle="1" w:styleId="UnresolvedMention1">
    <w:name w:val="Unresolved Mention1"/>
    <w:basedOn w:val="DefaultParagraphFont"/>
    <w:uiPriority w:val="99"/>
    <w:semiHidden/>
    <w:unhideWhenUsed/>
    <w:rsid w:val="00424A54"/>
    <w:rPr>
      <w:color w:val="605E5C"/>
      <w:shd w:val="clear" w:color="auto" w:fill="E1DFDD"/>
    </w:rPr>
  </w:style>
  <w:style w:type="paragraph" w:customStyle="1" w:styleId="StyleLevel2Arial11ptJustified">
    <w:name w:val="Style Level 2 + Arial 11 pt Justified"/>
    <w:basedOn w:val="Normal"/>
    <w:rsid w:val="007E48D3"/>
    <w:pPr>
      <w:tabs>
        <w:tab w:val="num" w:pos="720"/>
        <w:tab w:val="left" w:pos="8730"/>
      </w:tabs>
      <w:spacing w:before="240" w:after="0"/>
      <w:ind w:left="1800" w:hanging="1080"/>
      <w:jc w:val="both"/>
      <w:outlineLvl w:val="1"/>
    </w:pPr>
    <w:rPr>
      <w:rFonts w:eastAsia="Times New Roman"/>
      <w:bCs/>
    </w:rPr>
  </w:style>
  <w:style w:type="character" w:customStyle="1" w:styleId="UnresolvedMention2">
    <w:name w:val="Unresolved Mention2"/>
    <w:basedOn w:val="DefaultParagraphFont"/>
    <w:uiPriority w:val="99"/>
    <w:semiHidden/>
    <w:unhideWhenUsed/>
    <w:rsid w:val="00C40AE9"/>
    <w:rPr>
      <w:color w:val="605E5C"/>
      <w:shd w:val="clear" w:color="auto" w:fill="E1DFDD"/>
    </w:rPr>
  </w:style>
  <w:style w:type="character" w:styleId="FollowedHyperlink">
    <w:name w:val="FollowedHyperlink"/>
    <w:basedOn w:val="DefaultParagraphFont"/>
    <w:uiPriority w:val="99"/>
    <w:semiHidden/>
    <w:unhideWhenUsed/>
    <w:rsid w:val="00C40AE9"/>
    <w:rPr>
      <w:color w:val="954F72" w:themeColor="followedHyperlink"/>
      <w:u w:val="single"/>
    </w:rPr>
  </w:style>
  <w:style w:type="character" w:customStyle="1" w:styleId="UnresolvedMention3">
    <w:name w:val="Unresolved Mention3"/>
    <w:basedOn w:val="DefaultParagraphFont"/>
    <w:uiPriority w:val="99"/>
    <w:semiHidden/>
    <w:unhideWhenUsed/>
    <w:rsid w:val="000D15BD"/>
    <w:rPr>
      <w:color w:val="605E5C"/>
      <w:shd w:val="clear" w:color="auto" w:fill="E1DFDD"/>
    </w:rPr>
  </w:style>
  <w:style w:type="character" w:customStyle="1" w:styleId="UnresolvedMention4">
    <w:name w:val="Unresolved Mention4"/>
    <w:basedOn w:val="DefaultParagraphFont"/>
    <w:uiPriority w:val="99"/>
    <w:semiHidden/>
    <w:unhideWhenUsed/>
    <w:rsid w:val="00D6656B"/>
    <w:rPr>
      <w:color w:val="605E5C"/>
      <w:shd w:val="clear" w:color="auto" w:fill="E1DFDD"/>
    </w:rPr>
  </w:style>
  <w:style w:type="paragraph" w:customStyle="1" w:styleId="Exhibit">
    <w:name w:val="Exhibit"/>
    <w:basedOn w:val="Normal"/>
    <w:link w:val="ExhibitChar"/>
    <w:qFormat/>
    <w:rsid w:val="00167C1F"/>
    <w:pPr>
      <w:spacing w:line="259" w:lineRule="auto"/>
      <w:outlineLvl w:val="0"/>
    </w:pPr>
    <w:rPr>
      <w:b/>
      <w:color w:val="2E74B5" w:themeColor="accent1" w:themeShade="BF"/>
      <w:sz w:val="24"/>
    </w:rPr>
  </w:style>
  <w:style w:type="character" w:customStyle="1" w:styleId="ExhibitChar">
    <w:name w:val="Exhibit Char"/>
    <w:basedOn w:val="DefaultParagraphFont"/>
    <w:link w:val="Exhibit"/>
    <w:rsid w:val="00167C1F"/>
    <w:rPr>
      <w:b/>
      <w:color w:val="2E74B5" w:themeColor="accent1" w:themeShade="BF"/>
      <w:sz w:val="24"/>
    </w:rPr>
  </w:style>
  <w:style w:type="paragraph" w:styleId="ListBullet">
    <w:name w:val="List Bullet"/>
    <w:basedOn w:val="Normal"/>
    <w:uiPriority w:val="99"/>
    <w:unhideWhenUsed/>
    <w:qFormat/>
    <w:rsid w:val="001E35A4"/>
    <w:pPr>
      <w:numPr>
        <w:numId w:val="18"/>
      </w:numPr>
      <w:spacing w:after="0"/>
    </w:pPr>
    <w:rPr>
      <w:rFonts w:ascii="Calibri" w:eastAsia="Calibri" w:hAnsi="Calibri" w:cs="Times New Roman"/>
    </w:rPr>
  </w:style>
  <w:style w:type="paragraph" w:styleId="NoSpacing">
    <w:name w:val="No Spacing"/>
    <w:uiPriority w:val="1"/>
    <w:qFormat/>
    <w:rsid w:val="001E35A4"/>
    <w:pPr>
      <w:spacing w:after="0" w:line="240" w:lineRule="auto"/>
    </w:pPr>
    <w:rPr>
      <w:rFonts w:asciiTheme="minorHAnsi" w:eastAsiaTheme="minorEastAsia" w:hAnsiTheme="minorHAnsi" w:cstheme="minorBidi"/>
      <w:sz w:val="24"/>
      <w:szCs w:val="24"/>
      <w:lang w:eastAsia="ja-JP"/>
    </w:rPr>
  </w:style>
  <w:style w:type="paragraph" w:customStyle="1" w:styleId="TableParagraph">
    <w:name w:val="Table Paragraph"/>
    <w:basedOn w:val="Normal"/>
    <w:uiPriority w:val="1"/>
    <w:qFormat/>
    <w:rsid w:val="00F77ABF"/>
    <w:pPr>
      <w:widowControl w:val="0"/>
      <w:autoSpaceDE w:val="0"/>
      <w:autoSpaceDN w:val="0"/>
      <w:spacing w:after="0"/>
      <w:ind w:left="108"/>
    </w:pPr>
    <w:rPr>
      <w:rFonts w:ascii="Times New Roman" w:eastAsia="Times New Roman" w:hAnsi="Times New Roman" w:cs="Times New Roman"/>
    </w:rPr>
  </w:style>
  <w:style w:type="paragraph" w:customStyle="1" w:styleId="QuickA">
    <w:name w:val="Quick A."/>
    <w:basedOn w:val="Normal"/>
    <w:rsid w:val="007A0F02"/>
    <w:pPr>
      <w:widowControl w:val="0"/>
      <w:numPr>
        <w:numId w:val="28"/>
      </w:numPr>
      <w:autoSpaceDE w:val="0"/>
      <w:autoSpaceDN w:val="0"/>
      <w:adjustRightInd w:val="0"/>
      <w:spacing w:after="0"/>
    </w:pPr>
    <w:rPr>
      <w:rFonts w:ascii="Times New Roman" w:eastAsia="Times New Roman" w:hAnsi="Times New Roman" w:cs="Times New Roman"/>
      <w:sz w:val="20"/>
      <w:szCs w:val="24"/>
    </w:rPr>
  </w:style>
  <w:style w:type="paragraph" w:customStyle="1" w:styleId="StyleQuickAArial12ptJustifiedLinespacingMultiple1">
    <w:name w:val="Style Quick A. + Arial 12 pt Justified Line spacing:  Multiple 1..."/>
    <w:basedOn w:val="QuickA"/>
    <w:rsid w:val="00C12E3E"/>
    <w:pPr>
      <w:numPr>
        <w:numId w:val="0"/>
      </w:numPr>
      <w:spacing w:line="268" w:lineRule="auto"/>
      <w:ind w:left="360" w:hanging="360"/>
      <w:jc w:val="both"/>
    </w:pPr>
    <w:rPr>
      <w:rFonts w:ascii="Arial" w:hAnsi="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42553">
      <w:bodyDiv w:val="1"/>
      <w:marLeft w:val="0"/>
      <w:marRight w:val="0"/>
      <w:marTop w:val="0"/>
      <w:marBottom w:val="0"/>
      <w:divBdr>
        <w:top w:val="none" w:sz="0" w:space="0" w:color="auto"/>
        <w:left w:val="none" w:sz="0" w:space="0" w:color="auto"/>
        <w:bottom w:val="none" w:sz="0" w:space="0" w:color="auto"/>
        <w:right w:val="none" w:sz="0" w:space="0" w:color="auto"/>
      </w:divBdr>
    </w:div>
    <w:div w:id="230239024">
      <w:bodyDiv w:val="1"/>
      <w:marLeft w:val="0"/>
      <w:marRight w:val="0"/>
      <w:marTop w:val="0"/>
      <w:marBottom w:val="0"/>
      <w:divBdr>
        <w:top w:val="none" w:sz="0" w:space="0" w:color="auto"/>
        <w:left w:val="none" w:sz="0" w:space="0" w:color="auto"/>
        <w:bottom w:val="none" w:sz="0" w:space="0" w:color="auto"/>
        <w:right w:val="none" w:sz="0" w:space="0" w:color="auto"/>
      </w:divBdr>
    </w:div>
    <w:div w:id="455027774">
      <w:bodyDiv w:val="1"/>
      <w:marLeft w:val="0"/>
      <w:marRight w:val="0"/>
      <w:marTop w:val="0"/>
      <w:marBottom w:val="0"/>
      <w:divBdr>
        <w:top w:val="none" w:sz="0" w:space="0" w:color="auto"/>
        <w:left w:val="none" w:sz="0" w:space="0" w:color="auto"/>
        <w:bottom w:val="none" w:sz="0" w:space="0" w:color="auto"/>
        <w:right w:val="none" w:sz="0" w:space="0" w:color="auto"/>
      </w:divBdr>
    </w:div>
    <w:div w:id="681712372">
      <w:bodyDiv w:val="1"/>
      <w:marLeft w:val="0"/>
      <w:marRight w:val="0"/>
      <w:marTop w:val="0"/>
      <w:marBottom w:val="0"/>
      <w:divBdr>
        <w:top w:val="none" w:sz="0" w:space="0" w:color="auto"/>
        <w:left w:val="none" w:sz="0" w:space="0" w:color="auto"/>
        <w:bottom w:val="none" w:sz="0" w:space="0" w:color="auto"/>
        <w:right w:val="none" w:sz="0" w:space="0" w:color="auto"/>
      </w:divBdr>
    </w:div>
    <w:div w:id="876426743">
      <w:bodyDiv w:val="1"/>
      <w:marLeft w:val="0"/>
      <w:marRight w:val="0"/>
      <w:marTop w:val="0"/>
      <w:marBottom w:val="0"/>
      <w:divBdr>
        <w:top w:val="none" w:sz="0" w:space="0" w:color="auto"/>
        <w:left w:val="none" w:sz="0" w:space="0" w:color="auto"/>
        <w:bottom w:val="none" w:sz="0" w:space="0" w:color="auto"/>
        <w:right w:val="none" w:sz="0" w:space="0" w:color="auto"/>
      </w:divBdr>
    </w:div>
    <w:div w:id="983047755">
      <w:bodyDiv w:val="1"/>
      <w:marLeft w:val="0"/>
      <w:marRight w:val="0"/>
      <w:marTop w:val="0"/>
      <w:marBottom w:val="0"/>
      <w:divBdr>
        <w:top w:val="none" w:sz="0" w:space="0" w:color="auto"/>
        <w:left w:val="none" w:sz="0" w:space="0" w:color="auto"/>
        <w:bottom w:val="none" w:sz="0" w:space="0" w:color="auto"/>
        <w:right w:val="none" w:sz="0" w:space="0" w:color="auto"/>
      </w:divBdr>
      <w:divsChild>
        <w:div w:id="217522629">
          <w:marLeft w:val="0"/>
          <w:marRight w:val="0"/>
          <w:marTop w:val="0"/>
          <w:marBottom w:val="0"/>
          <w:divBdr>
            <w:top w:val="none" w:sz="0" w:space="0" w:color="auto"/>
            <w:left w:val="none" w:sz="0" w:space="0" w:color="auto"/>
            <w:bottom w:val="none" w:sz="0" w:space="0" w:color="auto"/>
            <w:right w:val="none" w:sz="0" w:space="0" w:color="auto"/>
          </w:divBdr>
        </w:div>
        <w:div w:id="529729192">
          <w:marLeft w:val="0"/>
          <w:marRight w:val="0"/>
          <w:marTop w:val="0"/>
          <w:marBottom w:val="0"/>
          <w:divBdr>
            <w:top w:val="none" w:sz="0" w:space="0" w:color="auto"/>
            <w:left w:val="none" w:sz="0" w:space="0" w:color="auto"/>
            <w:bottom w:val="none" w:sz="0" w:space="0" w:color="auto"/>
            <w:right w:val="none" w:sz="0" w:space="0" w:color="auto"/>
          </w:divBdr>
        </w:div>
        <w:div w:id="595673093">
          <w:marLeft w:val="0"/>
          <w:marRight w:val="0"/>
          <w:marTop w:val="0"/>
          <w:marBottom w:val="0"/>
          <w:divBdr>
            <w:top w:val="none" w:sz="0" w:space="0" w:color="auto"/>
            <w:left w:val="none" w:sz="0" w:space="0" w:color="auto"/>
            <w:bottom w:val="none" w:sz="0" w:space="0" w:color="auto"/>
            <w:right w:val="none" w:sz="0" w:space="0" w:color="auto"/>
          </w:divBdr>
        </w:div>
        <w:div w:id="858156001">
          <w:marLeft w:val="0"/>
          <w:marRight w:val="0"/>
          <w:marTop w:val="0"/>
          <w:marBottom w:val="0"/>
          <w:divBdr>
            <w:top w:val="none" w:sz="0" w:space="0" w:color="auto"/>
            <w:left w:val="none" w:sz="0" w:space="0" w:color="auto"/>
            <w:bottom w:val="none" w:sz="0" w:space="0" w:color="auto"/>
            <w:right w:val="none" w:sz="0" w:space="0" w:color="auto"/>
          </w:divBdr>
        </w:div>
        <w:div w:id="1672374180">
          <w:marLeft w:val="0"/>
          <w:marRight w:val="0"/>
          <w:marTop w:val="0"/>
          <w:marBottom w:val="0"/>
          <w:divBdr>
            <w:top w:val="none" w:sz="0" w:space="0" w:color="auto"/>
            <w:left w:val="none" w:sz="0" w:space="0" w:color="auto"/>
            <w:bottom w:val="none" w:sz="0" w:space="0" w:color="auto"/>
            <w:right w:val="none" w:sz="0" w:space="0" w:color="auto"/>
          </w:divBdr>
        </w:div>
      </w:divsChild>
    </w:div>
    <w:div w:id="1063793614">
      <w:bodyDiv w:val="1"/>
      <w:marLeft w:val="0"/>
      <w:marRight w:val="0"/>
      <w:marTop w:val="0"/>
      <w:marBottom w:val="0"/>
      <w:divBdr>
        <w:top w:val="none" w:sz="0" w:space="0" w:color="auto"/>
        <w:left w:val="none" w:sz="0" w:space="0" w:color="auto"/>
        <w:bottom w:val="none" w:sz="0" w:space="0" w:color="auto"/>
        <w:right w:val="none" w:sz="0" w:space="0" w:color="auto"/>
      </w:divBdr>
    </w:div>
    <w:div w:id="1212032682">
      <w:bodyDiv w:val="1"/>
      <w:marLeft w:val="0"/>
      <w:marRight w:val="0"/>
      <w:marTop w:val="0"/>
      <w:marBottom w:val="0"/>
      <w:divBdr>
        <w:top w:val="none" w:sz="0" w:space="0" w:color="auto"/>
        <w:left w:val="none" w:sz="0" w:space="0" w:color="auto"/>
        <w:bottom w:val="none" w:sz="0" w:space="0" w:color="auto"/>
        <w:right w:val="none" w:sz="0" w:space="0" w:color="auto"/>
      </w:divBdr>
    </w:div>
    <w:div w:id="1239826373">
      <w:bodyDiv w:val="1"/>
      <w:marLeft w:val="0"/>
      <w:marRight w:val="0"/>
      <w:marTop w:val="0"/>
      <w:marBottom w:val="0"/>
      <w:divBdr>
        <w:top w:val="none" w:sz="0" w:space="0" w:color="auto"/>
        <w:left w:val="none" w:sz="0" w:space="0" w:color="auto"/>
        <w:bottom w:val="none" w:sz="0" w:space="0" w:color="auto"/>
        <w:right w:val="none" w:sz="0" w:space="0" w:color="auto"/>
      </w:divBdr>
    </w:div>
    <w:div w:id="1254313569">
      <w:bodyDiv w:val="1"/>
      <w:marLeft w:val="0"/>
      <w:marRight w:val="0"/>
      <w:marTop w:val="0"/>
      <w:marBottom w:val="0"/>
      <w:divBdr>
        <w:top w:val="none" w:sz="0" w:space="0" w:color="auto"/>
        <w:left w:val="none" w:sz="0" w:space="0" w:color="auto"/>
        <w:bottom w:val="none" w:sz="0" w:space="0" w:color="auto"/>
        <w:right w:val="none" w:sz="0" w:space="0" w:color="auto"/>
      </w:divBdr>
    </w:div>
    <w:div w:id="1450777170">
      <w:bodyDiv w:val="1"/>
      <w:marLeft w:val="0"/>
      <w:marRight w:val="0"/>
      <w:marTop w:val="0"/>
      <w:marBottom w:val="0"/>
      <w:divBdr>
        <w:top w:val="none" w:sz="0" w:space="0" w:color="auto"/>
        <w:left w:val="none" w:sz="0" w:space="0" w:color="auto"/>
        <w:bottom w:val="none" w:sz="0" w:space="0" w:color="auto"/>
        <w:right w:val="none" w:sz="0" w:space="0" w:color="auto"/>
      </w:divBdr>
    </w:div>
    <w:div w:id="1579751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D76EE065EF73C44B53129798EB13B73" ma:contentTypeVersion="10" ma:contentTypeDescription="Create a new document." ma:contentTypeScope="" ma:versionID="92fb21fd335746da57541066a075777f">
  <xsd:schema xmlns:xsd="http://www.w3.org/2001/XMLSchema" xmlns:xs="http://www.w3.org/2001/XMLSchema" xmlns:p="http://schemas.microsoft.com/office/2006/metadata/properties" xmlns:ns3="f88b60ca-2765-4e50-ae7b-944cc9a0702d" targetNamespace="http://schemas.microsoft.com/office/2006/metadata/properties" ma:root="true" ma:fieldsID="beb94fc0154f074903e1ccee5ccc97d5" ns3:_="">
    <xsd:import namespace="f88b60ca-2765-4e50-ae7b-944cc9a0702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8b60ca-2765-4e50-ae7b-944cc9a0702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9469FE-7BFD-4C59-B2A7-D119D82C50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8b60ca-2765-4e50-ae7b-944cc9a070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6F52FF-EB74-475D-888B-9146C5FD0D71}">
  <ds:schemaRefs>
    <ds:schemaRef ds:uri="http://schemas.microsoft.com/sharepoint/v3/contenttype/forms"/>
  </ds:schemaRefs>
</ds:datastoreItem>
</file>

<file path=customXml/itemProps3.xml><?xml version="1.0" encoding="utf-8"?>
<ds:datastoreItem xmlns:ds="http://schemas.openxmlformats.org/officeDocument/2006/customXml" ds:itemID="{B8CC16E3-22DD-4DA5-8252-CF9A351575F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32C110-FF18-4C7F-AA52-5FF403EEC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9015</Words>
  <Characters>50652</Characters>
  <Application>Microsoft Office Word</Application>
  <DocSecurity>0</DocSecurity>
  <Lines>422</Lines>
  <Paragraphs>119</Paragraphs>
  <ScaleCrop>false</ScaleCrop>
  <HeadingPairs>
    <vt:vector size="2" baseType="variant">
      <vt:variant>
        <vt:lpstr>Title</vt:lpstr>
      </vt:variant>
      <vt:variant>
        <vt:i4>1</vt:i4>
      </vt:variant>
    </vt:vector>
  </HeadingPairs>
  <TitlesOfParts>
    <vt:vector size="1" baseType="lpstr">
      <vt:lpstr/>
    </vt:vector>
  </TitlesOfParts>
  <Company>MS Department of Information Technology Services</Company>
  <LinksUpToDate>false</LinksUpToDate>
  <CharactersWithSpaces>59548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Jeannie Williford</dc:creator>
  <cp:keywords/>
  <dc:description/>
  <cp:lastModifiedBy>Khelli Reed</cp:lastModifiedBy>
  <cp:revision>2</cp:revision>
  <cp:lastPrinted>2023-08-01T14:15:00Z</cp:lastPrinted>
  <dcterms:created xsi:type="dcterms:W3CDTF">2023-11-14T21:54:00Z</dcterms:created>
  <dcterms:modified xsi:type="dcterms:W3CDTF">2023-11-14T21:54:00Z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0x0101003D76EE065EF73C44B53129798EB13B73</vt:lpwstr>
  </property>
  <property fmtid="{D5CDD505-2E9C-101B-9397-08002B2CF9AE}" pid="3" name="GrammarlyDocumentId">
    <vt:lpwstr>b2775cc1ae833c3f8548a9f5c82bcf4973ac01c65a62f8684681045f46c21b11</vt:lpwstr>
  </property>
</Properties>
</file>